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A4606" w14:textId="2A9E256C" w:rsidR="00B1446D" w:rsidRPr="00807D6B" w:rsidRDefault="00B1446D" w:rsidP="000D174B">
      <w:pPr>
        <w:spacing w:after="0" w:line="360" w:lineRule="auto"/>
        <w:jc w:val="both"/>
        <w:rPr>
          <w:rFonts w:ascii="Arial" w:hAnsi="Arial" w:cs="Arial"/>
          <w:b/>
          <w:sz w:val="28"/>
          <w:szCs w:val="28"/>
        </w:rPr>
      </w:pPr>
      <w:r w:rsidRPr="00807D6B">
        <w:rPr>
          <w:rFonts w:ascii="Arial" w:hAnsi="Arial" w:cs="Arial"/>
          <w:b/>
          <w:sz w:val="28"/>
          <w:szCs w:val="28"/>
        </w:rPr>
        <w:t xml:space="preserve">VOTO CONCURRENTE QUE FORMULA LA SEÑORA MINISTRA </w:t>
      </w:r>
      <w:r w:rsidR="001E1BDA" w:rsidRPr="00807D6B">
        <w:rPr>
          <w:rFonts w:ascii="Arial" w:hAnsi="Arial" w:cs="Arial"/>
          <w:b/>
          <w:sz w:val="28"/>
          <w:szCs w:val="28"/>
        </w:rPr>
        <w:t xml:space="preserve">PRESIDENTA </w:t>
      </w:r>
      <w:r w:rsidRPr="00807D6B">
        <w:rPr>
          <w:rFonts w:ascii="Arial" w:hAnsi="Arial" w:cs="Arial"/>
          <w:b/>
          <w:sz w:val="28"/>
          <w:szCs w:val="28"/>
        </w:rPr>
        <w:t>NORMA LUCÍA PIÑA HERNÁNDEZ EN</w:t>
      </w:r>
      <w:r w:rsidR="00995493" w:rsidRPr="00807D6B">
        <w:rPr>
          <w:rFonts w:ascii="Arial" w:hAnsi="Arial" w:cs="Arial"/>
          <w:b/>
          <w:sz w:val="28"/>
          <w:szCs w:val="28"/>
        </w:rPr>
        <w:t xml:space="preserve"> EL AMPARO EN REVISIÓN</w:t>
      </w:r>
      <w:r w:rsidR="005E18F4" w:rsidRPr="00807D6B">
        <w:rPr>
          <w:rFonts w:ascii="Arial" w:hAnsi="Arial" w:cs="Arial"/>
          <w:b/>
          <w:sz w:val="28"/>
          <w:szCs w:val="28"/>
        </w:rPr>
        <w:t xml:space="preserve"> </w:t>
      </w:r>
      <w:r w:rsidR="004C1D10" w:rsidRPr="00807D6B">
        <w:rPr>
          <w:rFonts w:ascii="Arial" w:hAnsi="Arial" w:cs="Arial"/>
          <w:b/>
          <w:sz w:val="28"/>
          <w:szCs w:val="28"/>
        </w:rPr>
        <w:t>4</w:t>
      </w:r>
      <w:r w:rsidR="00995493" w:rsidRPr="00807D6B">
        <w:rPr>
          <w:rFonts w:ascii="Arial" w:hAnsi="Arial" w:cs="Arial"/>
          <w:b/>
          <w:sz w:val="28"/>
          <w:szCs w:val="28"/>
        </w:rPr>
        <w:t>65</w:t>
      </w:r>
      <w:r w:rsidR="00745ACA" w:rsidRPr="00807D6B">
        <w:rPr>
          <w:rFonts w:ascii="Arial" w:hAnsi="Arial" w:cs="Arial"/>
          <w:b/>
          <w:sz w:val="28"/>
          <w:szCs w:val="28"/>
        </w:rPr>
        <w:t>/202</w:t>
      </w:r>
      <w:r w:rsidR="00995493" w:rsidRPr="00807D6B">
        <w:rPr>
          <w:rFonts w:ascii="Arial" w:hAnsi="Arial" w:cs="Arial"/>
          <w:b/>
          <w:sz w:val="28"/>
          <w:szCs w:val="28"/>
        </w:rPr>
        <w:t>2</w:t>
      </w:r>
      <w:r w:rsidRPr="00807D6B">
        <w:rPr>
          <w:rFonts w:ascii="Arial" w:hAnsi="Arial" w:cs="Arial"/>
          <w:b/>
          <w:sz w:val="28"/>
          <w:szCs w:val="28"/>
        </w:rPr>
        <w:t>, RESUELT</w:t>
      </w:r>
      <w:r w:rsidR="00995493" w:rsidRPr="00807D6B">
        <w:rPr>
          <w:rFonts w:ascii="Arial" w:hAnsi="Arial" w:cs="Arial"/>
          <w:b/>
          <w:sz w:val="28"/>
          <w:szCs w:val="28"/>
        </w:rPr>
        <w:t>O</w:t>
      </w:r>
      <w:r w:rsidRPr="00807D6B">
        <w:rPr>
          <w:rFonts w:ascii="Arial" w:hAnsi="Arial" w:cs="Arial"/>
          <w:b/>
          <w:sz w:val="28"/>
          <w:szCs w:val="28"/>
        </w:rPr>
        <w:t xml:space="preserve"> POR EL TRIBUNAL PLENO DE LA SUPREMA CORTE DE JUSTICIA DE LA NACIÓN</w:t>
      </w:r>
      <w:r w:rsidR="00E05C6A">
        <w:rPr>
          <w:rFonts w:ascii="Arial" w:hAnsi="Arial" w:cs="Arial"/>
          <w:b/>
          <w:sz w:val="28"/>
          <w:szCs w:val="28"/>
        </w:rPr>
        <w:t xml:space="preserve"> </w:t>
      </w:r>
      <w:r w:rsidRPr="00807D6B">
        <w:rPr>
          <w:rFonts w:ascii="Arial" w:hAnsi="Arial" w:cs="Arial"/>
          <w:b/>
          <w:sz w:val="28"/>
          <w:szCs w:val="28"/>
        </w:rPr>
        <w:t>EN SESI</w:t>
      </w:r>
      <w:r w:rsidR="00E05C6A">
        <w:rPr>
          <w:rFonts w:ascii="Arial" w:hAnsi="Arial" w:cs="Arial"/>
          <w:b/>
          <w:sz w:val="28"/>
          <w:szCs w:val="28"/>
        </w:rPr>
        <w:t>ÓN</w:t>
      </w:r>
      <w:r w:rsidRPr="00807D6B">
        <w:rPr>
          <w:rFonts w:ascii="Arial" w:hAnsi="Arial" w:cs="Arial"/>
          <w:b/>
          <w:sz w:val="28"/>
          <w:szCs w:val="28"/>
        </w:rPr>
        <w:t xml:space="preserve"> DE</w:t>
      </w:r>
      <w:r w:rsidR="00E05C6A">
        <w:rPr>
          <w:rFonts w:ascii="Arial" w:hAnsi="Arial" w:cs="Arial"/>
          <w:b/>
          <w:sz w:val="28"/>
          <w:szCs w:val="28"/>
        </w:rPr>
        <w:t xml:space="preserve"> </w:t>
      </w:r>
      <w:r w:rsidR="0075328D" w:rsidRPr="00807D6B">
        <w:rPr>
          <w:rFonts w:ascii="Arial" w:hAnsi="Arial" w:cs="Arial"/>
          <w:b/>
          <w:sz w:val="28"/>
          <w:szCs w:val="28"/>
        </w:rPr>
        <w:t>VEINTIDÓS DE ABRIL</w:t>
      </w:r>
      <w:r w:rsidR="004C1D10" w:rsidRPr="00807D6B">
        <w:rPr>
          <w:rFonts w:ascii="Arial" w:hAnsi="Arial" w:cs="Arial"/>
          <w:b/>
          <w:sz w:val="28"/>
          <w:szCs w:val="28"/>
        </w:rPr>
        <w:t xml:space="preserve"> </w:t>
      </w:r>
      <w:r w:rsidR="00745ACA" w:rsidRPr="00807D6B">
        <w:rPr>
          <w:rFonts w:ascii="Arial" w:hAnsi="Arial" w:cs="Arial"/>
          <w:b/>
          <w:sz w:val="28"/>
          <w:szCs w:val="28"/>
        </w:rPr>
        <w:t xml:space="preserve">DE </w:t>
      </w:r>
      <w:r w:rsidRPr="00807D6B">
        <w:rPr>
          <w:rFonts w:ascii="Arial" w:hAnsi="Arial" w:cs="Arial"/>
          <w:b/>
          <w:sz w:val="28"/>
          <w:szCs w:val="28"/>
        </w:rPr>
        <w:t>DOS MIL VEINTI</w:t>
      </w:r>
      <w:r w:rsidR="005E18F4" w:rsidRPr="00807D6B">
        <w:rPr>
          <w:rFonts w:ascii="Arial" w:hAnsi="Arial" w:cs="Arial"/>
          <w:b/>
          <w:sz w:val="28"/>
          <w:szCs w:val="28"/>
        </w:rPr>
        <w:t>CUATRO</w:t>
      </w:r>
      <w:r w:rsidR="0094197C">
        <w:rPr>
          <w:rFonts w:ascii="Arial" w:hAnsi="Arial" w:cs="Arial"/>
          <w:b/>
          <w:sz w:val="28"/>
          <w:szCs w:val="28"/>
        </w:rPr>
        <w:t>.</w:t>
      </w:r>
    </w:p>
    <w:p w14:paraId="53474EFC" w14:textId="77777777" w:rsidR="0075328D" w:rsidRPr="00807D6B" w:rsidRDefault="0075328D" w:rsidP="004F5AF6">
      <w:pPr>
        <w:spacing w:after="0" w:line="348" w:lineRule="auto"/>
        <w:jc w:val="both"/>
        <w:rPr>
          <w:rFonts w:ascii="Arial" w:hAnsi="Arial" w:cs="Arial"/>
          <w:sz w:val="28"/>
          <w:szCs w:val="28"/>
          <w:u w:val="single"/>
        </w:rPr>
      </w:pPr>
    </w:p>
    <w:p w14:paraId="3386CD45" w14:textId="57F3364C" w:rsidR="00D26F05" w:rsidRDefault="0075328D" w:rsidP="004F5AF6">
      <w:pPr>
        <w:pStyle w:val="corte4fondo"/>
        <w:tabs>
          <w:tab w:val="center" w:pos="4420"/>
          <w:tab w:val="left" w:pos="6975"/>
        </w:tabs>
        <w:autoSpaceDE w:val="0"/>
        <w:autoSpaceDN w:val="0"/>
        <w:adjustRightInd w:val="0"/>
        <w:spacing w:line="348" w:lineRule="auto"/>
        <w:ind w:firstLine="0"/>
        <w:rPr>
          <w:sz w:val="28"/>
          <w:szCs w:val="28"/>
        </w:rPr>
      </w:pPr>
      <w:r w:rsidRPr="00807D6B">
        <w:rPr>
          <w:rFonts w:eastAsia="Arial"/>
          <w:sz w:val="28"/>
          <w:szCs w:val="28"/>
        </w:rPr>
        <w:t xml:space="preserve">La concurrencia de mi voto atañe </w:t>
      </w:r>
      <w:r w:rsidR="00421125" w:rsidRPr="00807D6B">
        <w:rPr>
          <w:rFonts w:eastAsia="Arial"/>
          <w:sz w:val="28"/>
          <w:szCs w:val="28"/>
        </w:rPr>
        <w:t>a</w:t>
      </w:r>
      <w:r w:rsidR="00C9363F">
        <w:rPr>
          <w:rFonts w:eastAsia="Arial"/>
          <w:sz w:val="28"/>
          <w:szCs w:val="28"/>
        </w:rPr>
        <w:t xml:space="preserve">l apartado </w:t>
      </w:r>
      <w:r w:rsidR="00C9363F" w:rsidRPr="00475BC1">
        <w:rPr>
          <w:rFonts w:eastAsia="Arial"/>
          <w:i/>
          <w:iCs/>
          <w:sz w:val="28"/>
          <w:szCs w:val="28"/>
        </w:rPr>
        <w:t>IV. Causas de improcedencia</w:t>
      </w:r>
      <w:r w:rsidR="00C9363F">
        <w:rPr>
          <w:rFonts w:eastAsia="Arial"/>
          <w:sz w:val="28"/>
          <w:szCs w:val="28"/>
        </w:rPr>
        <w:t xml:space="preserve"> y</w:t>
      </w:r>
      <w:r w:rsidR="00421125" w:rsidRPr="00807D6B">
        <w:rPr>
          <w:rFonts w:eastAsia="Arial"/>
          <w:sz w:val="28"/>
          <w:szCs w:val="28"/>
        </w:rPr>
        <w:t xml:space="preserve"> los subapartados de fondo </w:t>
      </w:r>
      <w:r w:rsidR="008205AE" w:rsidRPr="00807D6B">
        <w:rPr>
          <w:rFonts w:eastAsia="Arial"/>
          <w:sz w:val="28"/>
          <w:szCs w:val="28"/>
        </w:rPr>
        <w:t>“</w:t>
      </w:r>
      <w:r w:rsidR="008205AE" w:rsidRPr="00807D6B">
        <w:rPr>
          <w:i/>
          <w:iCs/>
          <w:sz w:val="28"/>
          <w:szCs w:val="28"/>
          <w:lang w:val="es-MX"/>
        </w:rPr>
        <w:t>VII.1</w:t>
      </w:r>
      <w:r w:rsidR="00A95F19" w:rsidRPr="00807D6B">
        <w:rPr>
          <w:i/>
          <w:iCs/>
          <w:sz w:val="28"/>
          <w:szCs w:val="28"/>
          <w:lang w:val="es-MX"/>
        </w:rPr>
        <w:t>.</w:t>
      </w:r>
      <w:r w:rsidR="008205AE" w:rsidRPr="00807D6B">
        <w:rPr>
          <w:i/>
          <w:iCs/>
          <w:sz w:val="28"/>
          <w:szCs w:val="28"/>
          <w:lang w:val="es-MX"/>
        </w:rPr>
        <w:t xml:space="preserve"> Procedimiento de normalización</w:t>
      </w:r>
      <w:r w:rsidR="008205AE" w:rsidRPr="00807D6B">
        <w:rPr>
          <w:sz w:val="28"/>
          <w:szCs w:val="28"/>
          <w:lang w:val="es-MX"/>
        </w:rPr>
        <w:t>”</w:t>
      </w:r>
      <w:r w:rsidR="005B6909" w:rsidRPr="00807D6B">
        <w:rPr>
          <w:sz w:val="28"/>
          <w:szCs w:val="28"/>
          <w:lang w:val="es-MX"/>
        </w:rPr>
        <w:t xml:space="preserve"> y </w:t>
      </w:r>
      <w:r w:rsidR="00C16D95" w:rsidRPr="00807D6B">
        <w:rPr>
          <w:sz w:val="28"/>
          <w:szCs w:val="28"/>
          <w:lang w:val="es-MX"/>
        </w:rPr>
        <w:t>“</w:t>
      </w:r>
      <w:r w:rsidR="00C16D95" w:rsidRPr="00807D6B">
        <w:rPr>
          <w:rFonts w:eastAsiaTheme="minorHAnsi"/>
          <w:i/>
          <w:iCs/>
          <w:sz w:val="28"/>
          <w:szCs w:val="28"/>
          <w:lang w:eastAsia="en-US"/>
        </w:rPr>
        <w:t>VIII.1. Principios de igualdad, no discriminación y equidad con relación a la norma oficial reclamada</w:t>
      </w:r>
      <w:r w:rsidR="00C16D95" w:rsidRPr="00807D6B">
        <w:rPr>
          <w:rFonts w:eastAsiaTheme="minorHAnsi"/>
          <w:sz w:val="28"/>
          <w:szCs w:val="28"/>
          <w:lang w:eastAsia="en-US"/>
        </w:rPr>
        <w:t xml:space="preserve">”, </w:t>
      </w:r>
      <w:r w:rsidR="00D26F05" w:rsidRPr="00807D6B">
        <w:rPr>
          <w:sz w:val="28"/>
          <w:szCs w:val="28"/>
        </w:rPr>
        <w:t>por las razones que expreso enseguida.</w:t>
      </w:r>
    </w:p>
    <w:p w14:paraId="19690020" w14:textId="77777777" w:rsidR="008D6AA1" w:rsidRDefault="008D6AA1" w:rsidP="004F5AF6">
      <w:pPr>
        <w:pStyle w:val="corte4fondo"/>
        <w:tabs>
          <w:tab w:val="center" w:pos="4420"/>
          <w:tab w:val="left" w:pos="6975"/>
        </w:tabs>
        <w:autoSpaceDE w:val="0"/>
        <w:autoSpaceDN w:val="0"/>
        <w:adjustRightInd w:val="0"/>
        <w:spacing w:line="348" w:lineRule="auto"/>
        <w:ind w:firstLine="0"/>
        <w:rPr>
          <w:sz w:val="28"/>
          <w:szCs w:val="28"/>
        </w:rPr>
      </w:pPr>
    </w:p>
    <w:p w14:paraId="05CD2B0C" w14:textId="100E6D30" w:rsidR="008D6AA1" w:rsidRPr="00AA2B32" w:rsidRDefault="008D6AA1" w:rsidP="004F5AF6">
      <w:pPr>
        <w:pStyle w:val="corte4fondo"/>
        <w:tabs>
          <w:tab w:val="center" w:pos="4420"/>
          <w:tab w:val="left" w:pos="6975"/>
        </w:tabs>
        <w:autoSpaceDE w:val="0"/>
        <w:autoSpaceDN w:val="0"/>
        <w:adjustRightInd w:val="0"/>
        <w:spacing w:line="348" w:lineRule="auto"/>
        <w:ind w:firstLine="0"/>
        <w:rPr>
          <w:b/>
          <w:bCs/>
          <w:sz w:val="28"/>
          <w:szCs w:val="28"/>
        </w:rPr>
      </w:pPr>
      <w:r w:rsidRPr="00AA2B32">
        <w:rPr>
          <w:b/>
          <w:bCs/>
          <w:sz w:val="28"/>
          <w:szCs w:val="28"/>
        </w:rPr>
        <w:t>IV. Causas de improcedencia</w:t>
      </w:r>
      <w:r w:rsidR="0094197C">
        <w:rPr>
          <w:b/>
          <w:bCs/>
          <w:sz w:val="28"/>
          <w:szCs w:val="28"/>
        </w:rPr>
        <w:t>.</w:t>
      </w:r>
    </w:p>
    <w:p w14:paraId="7A95DB9F" w14:textId="77777777" w:rsidR="008D6AA1" w:rsidRDefault="008D6AA1" w:rsidP="004F5AF6">
      <w:pPr>
        <w:pStyle w:val="corte4fondo"/>
        <w:tabs>
          <w:tab w:val="center" w:pos="4420"/>
          <w:tab w:val="left" w:pos="6975"/>
        </w:tabs>
        <w:autoSpaceDE w:val="0"/>
        <w:autoSpaceDN w:val="0"/>
        <w:adjustRightInd w:val="0"/>
        <w:spacing w:line="348" w:lineRule="auto"/>
        <w:ind w:firstLine="0"/>
        <w:rPr>
          <w:sz w:val="28"/>
          <w:szCs w:val="28"/>
        </w:rPr>
      </w:pPr>
    </w:p>
    <w:p w14:paraId="1C109639" w14:textId="7EB516AE" w:rsidR="00BA0094" w:rsidRPr="00807D6B" w:rsidRDefault="00F443B6" w:rsidP="004F5AF6">
      <w:pPr>
        <w:pStyle w:val="corte4fondo"/>
        <w:tabs>
          <w:tab w:val="center" w:pos="4420"/>
          <w:tab w:val="left" w:pos="6975"/>
        </w:tabs>
        <w:autoSpaceDE w:val="0"/>
        <w:autoSpaceDN w:val="0"/>
        <w:adjustRightInd w:val="0"/>
        <w:spacing w:line="348" w:lineRule="auto"/>
        <w:ind w:firstLine="0"/>
        <w:rPr>
          <w:sz w:val="28"/>
          <w:szCs w:val="28"/>
        </w:rPr>
      </w:pPr>
      <w:r w:rsidRPr="00A347E9">
        <w:rPr>
          <w:sz w:val="28"/>
          <w:szCs w:val="28"/>
        </w:rPr>
        <w:t>A mi juicio</w:t>
      </w:r>
      <w:r w:rsidR="0071732D" w:rsidRPr="00A347E9">
        <w:rPr>
          <w:sz w:val="28"/>
          <w:szCs w:val="28"/>
        </w:rPr>
        <w:t xml:space="preserve">, </w:t>
      </w:r>
      <w:r w:rsidR="006A32E8" w:rsidRPr="00A347E9">
        <w:rPr>
          <w:sz w:val="28"/>
          <w:szCs w:val="28"/>
        </w:rPr>
        <w:t xml:space="preserve">para considerar actualizada la causa de improcedencia respecto a la falta de </w:t>
      </w:r>
      <w:r w:rsidR="00DD30C7">
        <w:rPr>
          <w:sz w:val="28"/>
          <w:szCs w:val="28"/>
        </w:rPr>
        <w:t xml:space="preserve">acreditamiento del </w:t>
      </w:r>
      <w:r w:rsidR="006A32E8" w:rsidRPr="00A347E9">
        <w:rPr>
          <w:sz w:val="28"/>
          <w:szCs w:val="28"/>
        </w:rPr>
        <w:t xml:space="preserve">interés jurídico de </w:t>
      </w:r>
      <w:r w:rsidR="0094197C">
        <w:rPr>
          <w:sz w:val="28"/>
          <w:szCs w:val="28"/>
        </w:rPr>
        <w:t>una de las personas morales</w:t>
      </w:r>
      <w:r w:rsidR="006A32E8" w:rsidRPr="00A347E9">
        <w:rPr>
          <w:sz w:val="28"/>
          <w:szCs w:val="28"/>
        </w:rPr>
        <w:t xml:space="preserve"> </w:t>
      </w:r>
      <w:r w:rsidR="0094197C">
        <w:rPr>
          <w:sz w:val="28"/>
          <w:szCs w:val="28"/>
        </w:rPr>
        <w:t xml:space="preserve">quejosas </w:t>
      </w:r>
      <w:r w:rsidR="00E05C6A" w:rsidRPr="00E05C6A">
        <w:rPr>
          <w:rFonts w:ascii="Arial Narrow" w:hAnsi="Arial Narrow"/>
          <w:sz w:val="28"/>
          <w:szCs w:val="28"/>
        </w:rPr>
        <w:t>(</w:t>
      </w:r>
      <w:r w:rsidR="006A32E8" w:rsidRPr="00E05C6A">
        <w:rPr>
          <w:rFonts w:ascii="Arial Narrow" w:hAnsi="Arial Narrow"/>
          <w:sz w:val="28"/>
          <w:szCs w:val="28"/>
        </w:rPr>
        <w:t xml:space="preserve">por propio derecho y como </w:t>
      </w:r>
      <w:proofErr w:type="spellStart"/>
      <w:r w:rsidR="006A32E8" w:rsidRPr="00E05C6A">
        <w:rPr>
          <w:rFonts w:ascii="Arial Narrow" w:hAnsi="Arial Narrow"/>
          <w:sz w:val="28"/>
          <w:szCs w:val="28"/>
        </w:rPr>
        <w:t>fusionante</w:t>
      </w:r>
      <w:proofErr w:type="spellEnd"/>
      <w:r w:rsidR="006A32E8" w:rsidRPr="00E05C6A">
        <w:rPr>
          <w:rFonts w:ascii="Arial Narrow" w:hAnsi="Arial Narrow"/>
          <w:sz w:val="28"/>
          <w:szCs w:val="28"/>
        </w:rPr>
        <w:t xml:space="preserve"> </w:t>
      </w:r>
      <w:r w:rsidR="0094197C">
        <w:rPr>
          <w:rFonts w:ascii="Arial Narrow" w:hAnsi="Arial Narrow"/>
          <w:sz w:val="28"/>
          <w:szCs w:val="28"/>
        </w:rPr>
        <w:t>de la otra</w:t>
      </w:r>
      <w:r w:rsidR="00E05C6A" w:rsidRPr="00E05C6A">
        <w:rPr>
          <w:rFonts w:ascii="Arial Narrow" w:hAnsi="Arial Narrow"/>
          <w:sz w:val="28"/>
          <w:szCs w:val="28"/>
        </w:rPr>
        <w:t>)</w:t>
      </w:r>
      <w:r w:rsidR="006A32E8" w:rsidRPr="00A347E9">
        <w:rPr>
          <w:sz w:val="28"/>
          <w:szCs w:val="28"/>
        </w:rPr>
        <w:t xml:space="preserve"> y</w:t>
      </w:r>
      <w:r w:rsidR="0094197C">
        <w:rPr>
          <w:sz w:val="28"/>
          <w:szCs w:val="28"/>
        </w:rPr>
        <w:t xml:space="preserve"> de la diversa empresa quejosa</w:t>
      </w:r>
      <w:r w:rsidR="006A32E8" w:rsidRPr="00A347E9">
        <w:rPr>
          <w:sz w:val="28"/>
          <w:szCs w:val="28"/>
        </w:rPr>
        <w:t xml:space="preserve"> debió fundamenta</w:t>
      </w:r>
      <w:r w:rsidR="00BF05A5" w:rsidRPr="00A347E9">
        <w:rPr>
          <w:sz w:val="28"/>
          <w:szCs w:val="28"/>
        </w:rPr>
        <w:t>rse</w:t>
      </w:r>
      <w:r w:rsidR="006A32E8" w:rsidRPr="00A347E9">
        <w:rPr>
          <w:sz w:val="28"/>
          <w:szCs w:val="28"/>
        </w:rPr>
        <w:t xml:space="preserve"> en</w:t>
      </w:r>
      <w:r w:rsidR="00F64758" w:rsidRPr="00A347E9">
        <w:rPr>
          <w:sz w:val="28"/>
          <w:szCs w:val="28"/>
        </w:rPr>
        <w:t xml:space="preserve"> los Anexos VII y VIII</w:t>
      </w:r>
      <w:r w:rsidR="006A32E8" w:rsidRPr="00A347E9">
        <w:rPr>
          <w:sz w:val="28"/>
          <w:szCs w:val="28"/>
        </w:rPr>
        <w:t xml:space="preserve"> </w:t>
      </w:r>
      <w:r w:rsidR="00E05C6A">
        <w:rPr>
          <w:sz w:val="28"/>
          <w:szCs w:val="28"/>
        </w:rPr>
        <w:t>d</w:t>
      </w:r>
      <w:r w:rsidR="006A32E8" w:rsidRPr="00A347E9">
        <w:rPr>
          <w:sz w:val="28"/>
          <w:szCs w:val="28"/>
        </w:rPr>
        <w:t>el</w:t>
      </w:r>
      <w:r w:rsidR="002C25D4" w:rsidRPr="00A347E9">
        <w:rPr>
          <w:sz w:val="28"/>
          <w:szCs w:val="28"/>
        </w:rPr>
        <w:t xml:space="preserve"> </w:t>
      </w:r>
      <w:r w:rsidR="00A4423A" w:rsidRPr="00A347E9">
        <w:rPr>
          <w:i/>
          <w:iCs/>
          <w:sz w:val="28"/>
          <w:szCs w:val="28"/>
        </w:rPr>
        <w:t>Acuerdo por el que se determinan los aditivos y coadyuvantes en alimentos, bebidas y suplementos alimenticios, su uso y disposiciones sanitarias,</w:t>
      </w:r>
      <w:r w:rsidR="00A4423A" w:rsidRPr="00A347E9">
        <w:rPr>
          <w:sz w:val="28"/>
          <w:szCs w:val="28"/>
        </w:rPr>
        <w:t xml:space="preserve"> publicado en el Diario Oficial de la Federación el </w:t>
      </w:r>
      <w:r w:rsidR="0094197C">
        <w:rPr>
          <w:sz w:val="28"/>
          <w:szCs w:val="28"/>
        </w:rPr>
        <w:t>dieciséis</w:t>
      </w:r>
      <w:r w:rsidR="00A4423A" w:rsidRPr="00A347E9">
        <w:rPr>
          <w:sz w:val="28"/>
          <w:szCs w:val="28"/>
        </w:rPr>
        <w:t xml:space="preserve"> de julio de </w:t>
      </w:r>
      <w:r w:rsidR="0094197C">
        <w:rPr>
          <w:sz w:val="28"/>
          <w:szCs w:val="28"/>
        </w:rPr>
        <w:t>dos mil doce</w:t>
      </w:r>
      <w:r w:rsidR="00F64758" w:rsidRPr="00A347E9">
        <w:rPr>
          <w:sz w:val="28"/>
          <w:szCs w:val="28"/>
        </w:rPr>
        <w:t xml:space="preserve">, </w:t>
      </w:r>
      <w:r w:rsidR="009F3673" w:rsidRPr="00A347E9">
        <w:rPr>
          <w:sz w:val="28"/>
          <w:szCs w:val="28"/>
        </w:rPr>
        <w:t>en los que se prevén</w:t>
      </w:r>
      <w:r w:rsidR="00DB4670" w:rsidRPr="00A347E9">
        <w:rPr>
          <w:sz w:val="28"/>
          <w:szCs w:val="28"/>
        </w:rPr>
        <w:t xml:space="preserve"> los catálogos de</w:t>
      </w:r>
      <w:r w:rsidR="009F3673" w:rsidRPr="00A347E9">
        <w:rPr>
          <w:sz w:val="28"/>
          <w:szCs w:val="28"/>
        </w:rPr>
        <w:t xml:space="preserve"> Edulcorantes con Ingesta Diaria Admisible</w:t>
      </w:r>
      <w:r w:rsidR="00E05C6A">
        <w:rPr>
          <w:sz w:val="28"/>
          <w:szCs w:val="28"/>
        </w:rPr>
        <w:t xml:space="preserve"> </w:t>
      </w:r>
      <w:r w:rsidR="00E05C6A" w:rsidRPr="00E05C6A">
        <w:rPr>
          <w:rFonts w:ascii="Arial Narrow" w:hAnsi="Arial Narrow"/>
          <w:sz w:val="28"/>
          <w:szCs w:val="28"/>
        </w:rPr>
        <w:t>(IDA)</w:t>
      </w:r>
      <w:r w:rsidR="009F3673" w:rsidRPr="00A347E9">
        <w:rPr>
          <w:sz w:val="28"/>
          <w:szCs w:val="28"/>
        </w:rPr>
        <w:t xml:space="preserve"> y Edulcorantes que pueden ser utilizados de acuerdo con las </w:t>
      </w:r>
      <w:r w:rsidR="00E05C6A">
        <w:rPr>
          <w:sz w:val="28"/>
          <w:szCs w:val="28"/>
        </w:rPr>
        <w:t>b</w:t>
      </w:r>
      <w:r w:rsidR="009F3673" w:rsidRPr="00A347E9">
        <w:rPr>
          <w:sz w:val="28"/>
          <w:szCs w:val="28"/>
        </w:rPr>
        <w:t xml:space="preserve">uenas prácticas de </w:t>
      </w:r>
      <w:r w:rsidR="00E05C6A">
        <w:rPr>
          <w:sz w:val="28"/>
          <w:szCs w:val="28"/>
        </w:rPr>
        <w:t>f</w:t>
      </w:r>
      <w:r w:rsidR="00A347E9" w:rsidRPr="00A347E9">
        <w:rPr>
          <w:sz w:val="28"/>
          <w:szCs w:val="28"/>
        </w:rPr>
        <w:t>abricación</w:t>
      </w:r>
      <w:r w:rsidR="00E05C6A">
        <w:rPr>
          <w:sz w:val="28"/>
          <w:szCs w:val="28"/>
        </w:rPr>
        <w:t xml:space="preserve"> </w:t>
      </w:r>
      <w:r w:rsidR="00E05C6A" w:rsidRPr="00E05C6A">
        <w:rPr>
          <w:rFonts w:ascii="Arial Narrow" w:hAnsi="Arial Narrow"/>
          <w:sz w:val="28"/>
          <w:szCs w:val="28"/>
        </w:rPr>
        <w:t>(BPF)</w:t>
      </w:r>
      <w:r w:rsidR="001631CD" w:rsidRPr="00A347E9">
        <w:rPr>
          <w:sz w:val="28"/>
          <w:szCs w:val="28"/>
        </w:rPr>
        <w:t>.</w:t>
      </w:r>
    </w:p>
    <w:p w14:paraId="20F86ADD" w14:textId="77777777" w:rsidR="00C46458" w:rsidRPr="00807D6B" w:rsidRDefault="00C46458" w:rsidP="004F5AF6">
      <w:pPr>
        <w:pStyle w:val="corte4fondo"/>
        <w:spacing w:line="348" w:lineRule="auto"/>
        <w:ind w:firstLine="0"/>
        <w:outlineLvl w:val="0"/>
        <w:rPr>
          <w:bCs/>
          <w:sz w:val="28"/>
          <w:szCs w:val="28"/>
        </w:rPr>
      </w:pPr>
    </w:p>
    <w:p w14:paraId="7E93F193" w14:textId="04341B88" w:rsidR="007E7E21" w:rsidRPr="00807D6B" w:rsidRDefault="00A95F19" w:rsidP="004F5AF6">
      <w:pPr>
        <w:pStyle w:val="corte4fondo"/>
        <w:spacing w:line="348" w:lineRule="auto"/>
        <w:ind w:firstLine="0"/>
        <w:rPr>
          <w:b/>
          <w:sz w:val="28"/>
          <w:szCs w:val="28"/>
          <w:lang w:val="es-MX"/>
        </w:rPr>
      </w:pPr>
      <w:r w:rsidRPr="00807D6B">
        <w:rPr>
          <w:b/>
          <w:sz w:val="28"/>
          <w:szCs w:val="28"/>
        </w:rPr>
        <w:t>VII.1.</w:t>
      </w:r>
      <w:r w:rsidR="008205AE" w:rsidRPr="00807D6B">
        <w:rPr>
          <w:b/>
          <w:sz w:val="28"/>
          <w:szCs w:val="28"/>
          <w:lang w:val="es-MX"/>
        </w:rPr>
        <w:t xml:space="preserve"> Procedimiento de normalización</w:t>
      </w:r>
      <w:r w:rsidR="0094197C">
        <w:rPr>
          <w:b/>
          <w:sz w:val="28"/>
          <w:szCs w:val="28"/>
          <w:lang w:val="es-MX"/>
        </w:rPr>
        <w:t>.</w:t>
      </w:r>
    </w:p>
    <w:p w14:paraId="7A73610B" w14:textId="77777777" w:rsidR="00C46458" w:rsidRPr="00807D6B" w:rsidRDefault="00C46458" w:rsidP="004F5AF6">
      <w:pPr>
        <w:pStyle w:val="corte4fondo"/>
        <w:spacing w:line="348" w:lineRule="auto"/>
        <w:ind w:firstLine="0"/>
        <w:outlineLvl w:val="0"/>
        <w:rPr>
          <w:bCs/>
          <w:sz w:val="28"/>
          <w:szCs w:val="28"/>
        </w:rPr>
      </w:pPr>
    </w:p>
    <w:p w14:paraId="375EDF9A" w14:textId="65899A36" w:rsidR="00C46458" w:rsidRPr="00807D6B" w:rsidRDefault="00C46458" w:rsidP="004F5AF6">
      <w:pPr>
        <w:pStyle w:val="corte4fondo"/>
        <w:spacing w:line="348" w:lineRule="auto"/>
        <w:ind w:firstLine="0"/>
        <w:outlineLvl w:val="0"/>
        <w:rPr>
          <w:bCs/>
          <w:sz w:val="28"/>
          <w:szCs w:val="28"/>
        </w:rPr>
      </w:pPr>
      <w:r w:rsidRPr="00807D6B">
        <w:rPr>
          <w:bCs/>
          <w:sz w:val="28"/>
          <w:szCs w:val="28"/>
        </w:rPr>
        <w:t>Me separo de los párrafos 2</w:t>
      </w:r>
      <w:r w:rsidR="00FC7AAF">
        <w:rPr>
          <w:bCs/>
          <w:sz w:val="28"/>
          <w:szCs w:val="28"/>
        </w:rPr>
        <w:t>81</w:t>
      </w:r>
      <w:r w:rsidRPr="00807D6B">
        <w:rPr>
          <w:bCs/>
          <w:sz w:val="28"/>
          <w:szCs w:val="28"/>
        </w:rPr>
        <w:t xml:space="preserve"> y 2</w:t>
      </w:r>
      <w:r w:rsidR="00FC7AAF">
        <w:rPr>
          <w:bCs/>
          <w:sz w:val="28"/>
          <w:szCs w:val="28"/>
        </w:rPr>
        <w:t>84</w:t>
      </w:r>
      <w:r w:rsidRPr="00807D6B">
        <w:rPr>
          <w:bCs/>
          <w:sz w:val="28"/>
          <w:szCs w:val="28"/>
        </w:rPr>
        <w:t xml:space="preserve"> de la sentencia, que refieren al “</w:t>
      </w:r>
      <w:r w:rsidRPr="00807D6B">
        <w:rPr>
          <w:bCs/>
          <w:i/>
          <w:iCs/>
          <w:sz w:val="28"/>
          <w:szCs w:val="28"/>
        </w:rPr>
        <w:t>pluralismo valorativo de carácter técnico-científico e inclusivo social</w:t>
      </w:r>
      <w:r w:rsidRPr="00807D6B">
        <w:rPr>
          <w:bCs/>
          <w:sz w:val="28"/>
          <w:szCs w:val="28"/>
        </w:rPr>
        <w:t xml:space="preserve">” y </w:t>
      </w:r>
      <w:r w:rsidRPr="00807D6B">
        <w:rPr>
          <w:bCs/>
          <w:sz w:val="28"/>
          <w:szCs w:val="28"/>
        </w:rPr>
        <w:lastRenderedPageBreak/>
        <w:t>el “</w:t>
      </w:r>
      <w:r w:rsidRPr="00807D6B">
        <w:rPr>
          <w:bCs/>
          <w:i/>
          <w:iCs/>
          <w:sz w:val="28"/>
          <w:szCs w:val="28"/>
        </w:rPr>
        <w:t>eminente carácter dialógico y plural</w:t>
      </w:r>
      <w:r w:rsidRPr="00807D6B">
        <w:rPr>
          <w:bCs/>
          <w:sz w:val="28"/>
          <w:szCs w:val="28"/>
        </w:rPr>
        <w:t xml:space="preserve">” del proceso de creación de la Norma Oficial Mexicana </w:t>
      </w:r>
      <w:r w:rsidRPr="00455DEB">
        <w:rPr>
          <w:rFonts w:ascii="Arial Narrow" w:hAnsi="Arial Narrow"/>
          <w:bCs/>
          <w:sz w:val="28"/>
          <w:szCs w:val="28"/>
        </w:rPr>
        <w:t>(NOM)</w:t>
      </w:r>
      <w:r w:rsidRPr="00807D6B">
        <w:rPr>
          <w:bCs/>
          <w:sz w:val="28"/>
          <w:szCs w:val="28"/>
        </w:rPr>
        <w:t>, pues considero que podrían causar una impresión inexacta sobre los alcances de la participación ciudadana en</w:t>
      </w:r>
      <w:r w:rsidR="00455DEB">
        <w:rPr>
          <w:bCs/>
          <w:sz w:val="28"/>
          <w:szCs w:val="28"/>
        </w:rPr>
        <w:t xml:space="preserve"> el proceso de creación de normas técnicas.</w:t>
      </w:r>
    </w:p>
    <w:p w14:paraId="4DB4F37B" w14:textId="77777777" w:rsidR="00C46458" w:rsidRPr="00807D6B" w:rsidRDefault="00C46458" w:rsidP="004F5AF6">
      <w:pPr>
        <w:pStyle w:val="corte4fondo"/>
        <w:spacing w:line="348" w:lineRule="auto"/>
        <w:ind w:firstLine="0"/>
        <w:outlineLvl w:val="0"/>
        <w:rPr>
          <w:bCs/>
          <w:sz w:val="28"/>
          <w:szCs w:val="28"/>
        </w:rPr>
      </w:pPr>
    </w:p>
    <w:p w14:paraId="31ED9C09" w14:textId="792E3EFF" w:rsidR="00C46458" w:rsidRDefault="00C46458" w:rsidP="004F5AF6">
      <w:pPr>
        <w:pStyle w:val="corte4fondo"/>
        <w:spacing w:line="348" w:lineRule="auto"/>
        <w:ind w:firstLine="0"/>
        <w:outlineLvl w:val="0"/>
        <w:rPr>
          <w:bCs/>
          <w:sz w:val="28"/>
          <w:szCs w:val="28"/>
        </w:rPr>
      </w:pPr>
      <w:r w:rsidRPr="00807D6B">
        <w:rPr>
          <w:bCs/>
          <w:sz w:val="28"/>
          <w:szCs w:val="28"/>
        </w:rPr>
        <w:t>Si bien su intención es hacer notar que este procedimiento integra la participación ciudadana en aras de sumar distintos puntos de vista, su redacción parece indicar que existe una deliberación entre autoridades y gobernados</w:t>
      </w:r>
      <w:r w:rsidR="00BF02D8">
        <w:rPr>
          <w:bCs/>
          <w:sz w:val="28"/>
          <w:szCs w:val="28"/>
        </w:rPr>
        <w:t>; si</w:t>
      </w:r>
      <w:r w:rsidRPr="00807D6B">
        <w:rPr>
          <w:bCs/>
          <w:sz w:val="28"/>
          <w:szCs w:val="28"/>
        </w:rPr>
        <w:t>n embargo, tal intervención social únicamente debe valorarse y no representa un requisito necesario para que la autoridad regule la materia de la NOM.</w:t>
      </w:r>
    </w:p>
    <w:p w14:paraId="1F8F67F2" w14:textId="77777777" w:rsidR="00FC7AAF" w:rsidRPr="00807D6B" w:rsidRDefault="00FC7AAF" w:rsidP="004F5AF6">
      <w:pPr>
        <w:pStyle w:val="corte4fondo"/>
        <w:spacing w:line="348" w:lineRule="auto"/>
        <w:ind w:firstLine="0"/>
        <w:outlineLvl w:val="0"/>
        <w:rPr>
          <w:bCs/>
          <w:sz w:val="28"/>
          <w:szCs w:val="28"/>
        </w:rPr>
      </w:pPr>
    </w:p>
    <w:p w14:paraId="0F393ED4" w14:textId="6B85101C" w:rsidR="00C46458" w:rsidRPr="00807D6B" w:rsidRDefault="00C46458" w:rsidP="004F5AF6">
      <w:pPr>
        <w:pStyle w:val="corte4fondo"/>
        <w:spacing w:line="348" w:lineRule="auto"/>
        <w:ind w:firstLine="0"/>
        <w:outlineLvl w:val="0"/>
        <w:rPr>
          <w:bCs/>
          <w:sz w:val="28"/>
          <w:szCs w:val="28"/>
        </w:rPr>
      </w:pPr>
      <w:r w:rsidRPr="00807D6B">
        <w:rPr>
          <w:bCs/>
          <w:sz w:val="28"/>
          <w:szCs w:val="28"/>
        </w:rPr>
        <w:t xml:space="preserve">Por otra parte, si bien estimo que los párrafos </w:t>
      </w:r>
      <w:r w:rsidR="00FC7AAF">
        <w:rPr>
          <w:bCs/>
          <w:sz w:val="28"/>
          <w:szCs w:val="28"/>
        </w:rPr>
        <w:t>409</w:t>
      </w:r>
      <w:r w:rsidRPr="00807D6B">
        <w:rPr>
          <w:bCs/>
          <w:sz w:val="28"/>
          <w:szCs w:val="28"/>
        </w:rPr>
        <w:t xml:space="preserve"> a </w:t>
      </w:r>
      <w:r w:rsidR="00FC7AAF">
        <w:rPr>
          <w:bCs/>
          <w:sz w:val="28"/>
          <w:szCs w:val="28"/>
        </w:rPr>
        <w:t>41</w:t>
      </w:r>
      <w:r w:rsidRPr="00807D6B">
        <w:rPr>
          <w:bCs/>
          <w:sz w:val="28"/>
          <w:szCs w:val="28"/>
        </w:rPr>
        <w:t>2 siguen una lógica adecuada en relación con la posibilidad de que los Comités contesten a los comentarios formulados en relación con la NOM</w:t>
      </w:r>
      <w:r w:rsidR="00330EB7">
        <w:rPr>
          <w:bCs/>
          <w:sz w:val="28"/>
          <w:szCs w:val="28"/>
        </w:rPr>
        <w:t xml:space="preserve">, </w:t>
      </w:r>
      <w:r w:rsidRPr="00807D6B">
        <w:rPr>
          <w:bCs/>
          <w:sz w:val="28"/>
          <w:szCs w:val="28"/>
        </w:rPr>
        <w:t>a</w:t>
      </w:r>
      <w:r w:rsidR="00330EB7">
        <w:rPr>
          <w:bCs/>
          <w:sz w:val="28"/>
          <w:szCs w:val="28"/>
        </w:rPr>
        <w:t>u</w:t>
      </w:r>
      <w:r w:rsidRPr="00807D6B">
        <w:rPr>
          <w:bCs/>
          <w:sz w:val="28"/>
          <w:szCs w:val="28"/>
        </w:rPr>
        <w:t>n cuando los grupos de trabajo no hubieran contado con la información necesaria para hacerlo, me aparto de éstos. En mi opinión, no debió ingresarse a este análisis ya que la respuesta de los grupos de trabajo no es un requisito impuesto por la ley.</w:t>
      </w:r>
    </w:p>
    <w:p w14:paraId="222C0B15" w14:textId="77777777" w:rsidR="00C46458" w:rsidRPr="00807D6B" w:rsidRDefault="00C46458" w:rsidP="004F5AF6">
      <w:pPr>
        <w:pStyle w:val="corte4fondo"/>
        <w:spacing w:line="348" w:lineRule="auto"/>
        <w:ind w:firstLine="0"/>
        <w:outlineLvl w:val="0"/>
        <w:rPr>
          <w:bCs/>
          <w:sz w:val="28"/>
          <w:szCs w:val="28"/>
        </w:rPr>
      </w:pPr>
    </w:p>
    <w:p w14:paraId="0EB1E3B9" w14:textId="391C906F" w:rsidR="00C46458" w:rsidRPr="00807D6B" w:rsidRDefault="00C46458" w:rsidP="004F5AF6">
      <w:pPr>
        <w:pStyle w:val="corte4fondo"/>
        <w:spacing w:line="348" w:lineRule="auto"/>
        <w:ind w:firstLine="0"/>
        <w:outlineLvl w:val="0"/>
        <w:rPr>
          <w:bCs/>
          <w:sz w:val="28"/>
          <w:szCs w:val="28"/>
        </w:rPr>
      </w:pPr>
      <w:r w:rsidRPr="00807D6B">
        <w:rPr>
          <w:bCs/>
          <w:sz w:val="28"/>
          <w:szCs w:val="28"/>
        </w:rPr>
        <w:t>Lo anterior es así, en tanto el artículo 47, fracción II</w:t>
      </w:r>
      <w:r w:rsidR="00455DEB">
        <w:rPr>
          <w:bCs/>
          <w:sz w:val="28"/>
          <w:szCs w:val="28"/>
        </w:rPr>
        <w:t>,</w:t>
      </w:r>
      <w:r w:rsidRPr="00807D6B">
        <w:rPr>
          <w:bCs/>
          <w:sz w:val="28"/>
          <w:szCs w:val="28"/>
        </w:rPr>
        <w:t xml:space="preserve"> de la Ley </w:t>
      </w:r>
      <w:r w:rsidR="0094197C">
        <w:rPr>
          <w:bCs/>
          <w:sz w:val="28"/>
          <w:szCs w:val="28"/>
        </w:rPr>
        <w:t>Federal sobre</w:t>
      </w:r>
      <w:r w:rsidRPr="00807D6B">
        <w:rPr>
          <w:bCs/>
          <w:sz w:val="28"/>
          <w:szCs w:val="28"/>
        </w:rPr>
        <w:t xml:space="preserve"> Metrología </w:t>
      </w:r>
      <w:r w:rsidR="0094197C">
        <w:rPr>
          <w:bCs/>
          <w:sz w:val="28"/>
          <w:szCs w:val="28"/>
        </w:rPr>
        <w:t xml:space="preserve">y Normalización </w:t>
      </w:r>
      <w:r w:rsidRPr="00807D6B">
        <w:rPr>
          <w:bCs/>
          <w:sz w:val="28"/>
          <w:szCs w:val="28"/>
        </w:rPr>
        <w:t>faculta a los Comités para estudiar los comentarios, mientras que el numeral 19 de los Lineamientos para la Organización de los Comités Consultivos Nacionales de Normalización se limita a reconocer una función auxiliar a los grupos de trabajo.</w:t>
      </w:r>
    </w:p>
    <w:p w14:paraId="5979E16F" w14:textId="77777777" w:rsidR="00C46458" w:rsidRPr="00807D6B" w:rsidRDefault="00C46458" w:rsidP="004F5AF6">
      <w:pPr>
        <w:pStyle w:val="corte4fondo"/>
        <w:spacing w:line="348" w:lineRule="auto"/>
        <w:ind w:firstLine="0"/>
        <w:outlineLvl w:val="0"/>
        <w:rPr>
          <w:bCs/>
          <w:sz w:val="28"/>
          <w:szCs w:val="28"/>
        </w:rPr>
      </w:pPr>
    </w:p>
    <w:p w14:paraId="33CA4620" w14:textId="77777777" w:rsidR="00C46458" w:rsidRPr="00807D6B" w:rsidRDefault="00C46458" w:rsidP="004F5AF6">
      <w:pPr>
        <w:pStyle w:val="corte4fondo"/>
        <w:spacing w:line="348" w:lineRule="auto"/>
        <w:ind w:firstLine="0"/>
        <w:outlineLvl w:val="0"/>
        <w:rPr>
          <w:bCs/>
          <w:sz w:val="28"/>
          <w:szCs w:val="28"/>
        </w:rPr>
      </w:pPr>
      <w:r w:rsidRPr="00807D6B">
        <w:rPr>
          <w:bCs/>
          <w:sz w:val="28"/>
          <w:szCs w:val="28"/>
        </w:rPr>
        <w:t xml:space="preserve">Finalmente, me aparto de los párrafos 406 a 412, toda vez que sostienen la postura de que en los procedimientos de normalización deben existir un dictamen preliminar y otro final respecto del impacto </w:t>
      </w:r>
      <w:r w:rsidRPr="00807D6B">
        <w:rPr>
          <w:bCs/>
          <w:sz w:val="28"/>
          <w:szCs w:val="28"/>
        </w:rPr>
        <w:lastRenderedPageBreak/>
        <w:t>regulatorio, no obstante que el artículo 75 de la Ley General de Mejora Regulatoria no prevé ni exige que sean concomitantes o deban presentarse de manera subsecuente.</w:t>
      </w:r>
    </w:p>
    <w:p w14:paraId="1B51C1D9" w14:textId="77777777" w:rsidR="00C46458" w:rsidRPr="00807D6B" w:rsidRDefault="00C46458" w:rsidP="004F5AF6">
      <w:pPr>
        <w:pStyle w:val="corte4fondo"/>
        <w:spacing w:line="348" w:lineRule="auto"/>
        <w:ind w:firstLine="0"/>
        <w:outlineLvl w:val="0"/>
        <w:rPr>
          <w:bCs/>
          <w:sz w:val="28"/>
          <w:szCs w:val="28"/>
        </w:rPr>
      </w:pPr>
    </w:p>
    <w:p w14:paraId="49BAFFEF" w14:textId="1D150D89" w:rsidR="00C46458" w:rsidRPr="00807D6B" w:rsidRDefault="00C46458" w:rsidP="004F5AF6">
      <w:pPr>
        <w:pStyle w:val="corte4fondo"/>
        <w:tabs>
          <w:tab w:val="center" w:pos="4420"/>
          <w:tab w:val="left" w:pos="6975"/>
        </w:tabs>
        <w:autoSpaceDE w:val="0"/>
        <w:autoSpaceDN w:val="0"/>
        <w:adjustRightInd w:val="0"/>
        <w:spacing w:line="348" w:lineRule="auto"/>
        <w:ind w:firstLine="0"/>
        <w:rPr>
          <w:rFonts w:eastAsiaTheme="minorHAnsi"/>
          <w:b/>
          <w:bCs/>
          <w:sz w:val="28"/>
          <w:szCs w:val="28"/>
          <w:lang w:eastAsia="en-US"/>
        </w:rPr>
      </w:pPr>
      <w:r w:rsidRPr="00807D6B">
        <w:rPr>
          <w:rFonts w:eastAsiaTheme="minorHAnsi"/>
          <w:b/>
          <w:bCs/>
          <w:sz w:val="28"/>
          <w:szCs w:val="28"/>
          <w:lang w:eastAsia="en-US"/>
        </w:rPr>
        <w:t>VIII.1. Principios de igualdad, no discriminación y equidad con relación a la norma oficial reclamada.</w:t>
      </w:r>
    </w:p>
    <w:p w14:paraId="25F95CA7" w14:textId="77777777" w:rsidR="00C46458" w:rsidRPr="00807D6B" w:rsidRDefault="00C46458" w:rsidP="004F5AF6">
      <w:pPr>
        <w:spacing w:after="0" w:line="348" w:lineRule="auto"/>
        <w:jc w:val="both"/>
        <w:rPr>
          <w:rFonts w:ascii="Arial" w:hAnsi="Arial" w:cs="Arial"/>
          <w:sz w:val="28"/>
          <w:szCs w:val="28"/>
        </w:rPr>
      </w:pPr>
    </w:p>
    <w:p w14:paraId="6A642A90" w14:textId="6499F87D" w:rsidR="00C46458" w:rsidRPr="00807D6B" w:rsidRDefault="00C46458" w:rsidP="004F5AF6">
      <w:pPr>
        <w:spacing w:after="0" w:line="348" w:lineRule="auto"/>
        <w:jc w:val="both"/>
        <w:rPr>
          <w:rFonts w:ascii="Arial" w:hAnsi="Arial" w:cs="Arial"/>
          <w:sz w:val="28"/>
          <w:szCs w:val="28"/>
        </w:rPr>
      </w:pPr>
      <w:r w:rsidRPr="00807D6B">
        <w:rPr>
          <w:rFonts w:ascii="Arial" w:hAnsi="Arial" w:cs="Arial"/>
          <w:sz w:val="28"/>
          <w:szCs w:val="28"/>
        </w:rPr>
        <w:t>Coincido con la sentencia respecto de que el sistema de etiquetado frontal no viola el principio de igualdad</w:t>
      </w:r>
      <w:r w:rsidR="00D70D5C">
        <w:rPr>
          <w:rFonts w:ascii="Arial" w:hAnsi="Arial" w:cs="Arial"/>
          <w:sz w:val="28"/>
          <w:szCs w:val="28"/>
        </w:rPr>
        <w:t>; s</w:t>
      </w:r>
      <w:r w:rsidRPr="00807D6B">
        <w:rPr>
          <w:rFonts w:ascii="Arial" w:hAnsi="Arial" w:cs="Arial"/>
          <w:sz w:val="28"/>
          <w:szCs w:val="28"/>
        </w:rPr>
        <w:t>in embargo, contrario a lo que sostiene, considero que los productos referidos sí presentan un punto de comparación, pues en todos los casos se desarrolla una actividad económica.</w:t>
      </w:r>
    </w:p>
    <w:p w14:paraId="1FC1C37C" w14:textId="77777777" w:rsidR="00C46458" w:rsidRPr="00807D6B" w:rsidRDefault="00C46458" w:rsidP="004F5AF6">
      <w:pPr>
        <w:spacing w:after="0" w:line="348" w:lineRule="auto"/>
        <w:jc w:val="both"/>
        <w:rPr>
          <w:rFonts w:ascii="Arial" w:hAnsi="Arial" w:cs="Arial"/>
          <w:sz w:val="28"/>
          <w:szCs w:val="28"/>
        </w:rPr>
      </w:pPr>
    </w:p>
    <w:p w14:paraId="67753879" w14:textId="3D78F787" w:rsidR="00C46458" w:rsidRPr="00807D6B" w:rsidRDefault="00C46458" w:rsidP="004F5AF6">
      <w:pPr>
        <w:spacing w:after="0" w:line="348" w:lineRule="auto"/>
        <w:jc w:val="both"/>
        <w:rPr>
          <w:rFonts w:ascii="Arial" w:hAnsi="Arial" w:cs="Arial"/>
          <w:sz w:val="28"/>
          <w:szCs w:val="28"/>
        </w:rPr>
      </w:pPr>
      <w:r w:rsidRPr="00807D6B">
        <w:rPr>
          <w:rFonts w:ascii="Arial" w:hAnsi="Arial" w:cs="Arial"/>
          <w:sz w:val="28"/>
          <w:szCs w:val="28"/>
        </w:rPr>
        <w:t xml:space="preserve">A partir de ello, es posible iniciar un análisis de igualdad y concluir que merecen un trato distinto en tanto sus condiciones de venta varían, pues los productos preenvasados tienen una mayor distribución, producción y consumo, mientras que </w:t>
      </w:r>
      <w:r w:rsidR="004F5AF6">
        <w:rPr>
          <w:rFonts w:ascii="Arial" w:hAnsi="Arial" w:cs="Arial"/>
          <w:sz w:val="28"/>
          <w:szCs w:val="28"/>
        </w:rPr>
        <w:t xml:space="preserve">etiquetar </w:t>
      </w:r>
      <w:r w:rsidRPr="00807D6B">
        <w:rPr>
          <w:rFonts w:ascii="Arial" w:hAnsi="Arial" w:cs="Arial"/>
          <w:sz w:val="28"/>
          <w:szCs w:val="28"/>
        </w:rPr>
        <w:t xml:space="preserve">aquellos a granel </w:t>
      </w:r>
      <w:r w:rsidR="004F5AF6">
        <w:rPr>
          <w:rFonts w:ascii="Arial" w:hAnsi="Arial" w:cs="Arial"/>
          <w:sz w:val="28"/>
          <w:szCs w:val="28"/>
        </w:rPr>
        <w:t xml:space="preserve">es </w:t>
      </w:r>
      <w:r w:rsidR="00D4536D">
        <w:rPr>
          <w:rFonts w:ascii="Arial" w:hAnsi="Arial" w:cs="Arial"/>
          <w:sz w:val="28"/>
          <w:szCs w:val="28"/>
        </w:rPr>
        <w:t xml:space="preserve">especialmente </w:t>
      </w:r>
      <w:r w:rsidR="004F5AF6">
        <w:rPr>
          <w:rFonts w:ascii="Arial" w:hAnsi="Arial" w:cs="Arial"/>
          <w:sz w:val="28"/>
          <w:szCs w:val="28"/>
        </w:rPr>
        <w:t>complejo</w:t>
      </w:r>
      <w:r w:rsidRPr="00807D6B">
        <w:rPr>
          <w:rFonts w:ascii="Arial" w:hAnsi="Arial" w:cs="Arial"/>
          <w:sz w:val="28"/>
          <w:szCs w:val="28"/>
        </w:rPr>
        <w:t xml:space="preserve"> ya que no están predestinados a su venta por empaque o porción.</w:t>
      </w:r>
    </w:p>
    <w:p w14:paraId="4CB77DA9" w14:textId="77777777" w:rsidR="00475BC1" w:rsidRDefault="00475BC1" w:rsidP="004F5AF6">
      <w:pPr>
        <w:spacing w:after="0" w:line="348" w:lineRule="auto"/>
        <w:jc w:val="both"/>
        <w:rPr>
          <w:rFonts w:ascii="Arial" w:hAnsi="Arial" w:cs="Arial"/>
          <w:sz w:val="28"/>
          <w:szCs w:val="28"/>
        </w:rPr>
      </w:pPr>
    </w:p>
    <w:p w14:paraId="1AA2DA76" w14:textId="77777777" w:rsidR="00475BC1" w:rsidRPr="00807D6B" w:rsidRDefault="00475BC1" w:rsidP="004F5AF6">
      <w:pPr>
        <w:spacing w:after="0" w:line="348" w:lineRule="auto"/>
        <w:jc w:val="both"/>
        <w:rPr>
          <w:rFonts w:ascii="Arial" w:hAnsi="Arial" w:cs="Arial"/>
          <w:sz w:val="28"/>
          <w:szCs w:val="28"/>
        </w:rPr>
      </w:pPr>
    </w:p>
    <w:p w14:paraId="78AB7176" w14:textId="3C7EE494" w:rsidR="0094447F" w:rsidRPr="00807D6B" w:rsidRDefault="0094447F" w:rsidP="004F5AF6">
      <w:pPr>
        <w:pStyle w:val="corte4fondo"/>
        <w:spacing w:line="348" w:lineRule="auto"/>
        <w:ind w:firstLine="0"/>
        <w:jc w:val="center"/>
        <w:rPr>
          <w:b/>
          <w:sz w:val="28"/>
          <w:szCs w:val="28"/>
        </w:rPr>
      </w:pPr>
      <w:r w:rsidRPr="00807D6B">
        <w:rPr>
          <w:b/>
          <w:sz w:val="28"/>
          <w:szCs w:val="28"/>
        </w:rPr>
        <w:t>PRESIDENTA</w:t>
      </w:r>
    </w:p>
    <w:p w14:paraId="642CBDCA" w14:textId="77777777" w:rsidR="0094447F" w:rsidRDefault="0094447F" w:rsidP="004F5AF6">
      <w:pPr>
        <w:pStyle w:val="corte4fondo"/>
        <w:spacing w:line="348" w:lineRule="auto"/>
        <w:ind w:firstLine="0"/>
        <w:jc w:val="center"/>
        <w:rPr>
          <w:bCs/>
          <w:sz w:val="28"/>
          <w:szCs w:val="28"/>
        </w:rPr>
      </w:pPr>
    </w:p>
    <w:p w14:paraId="236F6B95" w14:textId="77777777" w:rsidR="00E931B9" w:rsidRPr="00807D6B" w:rsidRDefault="00E931B9" w:rsidP="004F5AF6">
      <w:pPr>
        <w:pStyle w:val="corte4fondo"/>
        <w:spacing w:line="348" w:lineRule="auto"/>
        <w:ind w:firstLine="0"/>
        <w:jc w:val="center"/>
        <w:rPr>
          <w:bCs/>
          <w:sz w:val="28"/>
          <w:szCs w:val="28"/>
        </w:rPr>
      </w:pPr>
    </w:p>
    <w:p w14:paraId="2379ED63" w14:textId="77777777" w:rsidR="0094447F" w:rsidRPr="00807D6B" w:rsidRDefault="0094447F" w:rsidP="004F5AF6">
      <w:pPr>
        <w:pStyle w:val="corte4fondo"/>
        <w:spacing w:line="348" w:lineRule="auto"/>
        <w:ind w:firstLine="0"/>
        <w:jc w:val="center"/>
        <w:rPr>
          <w:bCs/>
          <w:sz w:val="28"/>
          <w:szCs w:val="28"/>
        </w:rPr>
      </w:pPr>
    </w:p>
    <w:p w14:paraId="5174E39D" w14:textId="7186B5E1" w:rsidR="0094447F" w:rsidRPr="0094447F" w:rsidRDefault="004F5AF6" w:rsidP="004F5AF6">
      <w:pPr>
        <w:pStyle w:val="corte4fondo"/>
        <w:spacing w:line="348" w:lineRule="auto"/>
        <w:ind w:firstLine="0"/>
        <w:jc w:val="center"/>
        <w:rPr>
          <w:bCs/>
          <w:sz w:val="28"/>
          <w:szCs w:val="28"/>
        </w:rPr>
      </w:pPr>
      <w:r w:rsidRPr="00807D6B">
        <w:rPr>
          <w:b/>
          <w:sz w:val="28"/>
          <w:szCs w:val="28"/>
        </w:rPr>
        <w:t xml:space="preserve">MINISTRA </w:t>
      </w:r>
      <w:r w:rsidR="0094447F" w:rsidRPr="00807D6B">
        <w:rPr>
          <w:b/>
          <w:sz w:val="28"/>
          <w:szCs w:val="28"/>
        </w:rPr>
        <w:t>NORMA LUCÍA PIÑA HERNÁNDEZ</w:t>
      </w:r>
    </w:p>
    <w:sectPr w:rsidR="0094447F" w:rsidRPr="0094447F" w:rsidSect="0094197C">
      <w:headerReference w:type="default" r:id="rId11"/>
      <w:footerReference w:type="default" r:id="rId12"/>
      <w:pgSz w:w="12240" w:h="19298" w:code="154"/>
      <w:pgMar w:top="3402" w:right="1701" w:bottom="1701" w:left="1701" w:header="99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0F05F" w14:textId="77777777" w:rsidR="008C2305" w:rsidRDefault="008C2305" w:rsidP="00A53154">
      <w:pPr>
        <w:spacing w:after="0" w:line="240" w:lineRule="auto"/>
      </w:pPr>
      <w:r>
        <w:separator/>
      </w:r>
    </w:p>
  </w:endnote>
  <w:endnote w:type="continuationSeparator" w:id="0">
    <w:p w14:paraId="41515F32" w14:textId="77777777" w:rsidR="008C2305" w:rsidRDefault="008C2305" w:rsidP="00A53154">
      <w:pPr>
        <w:spacing w:after="0" w:line="240" w:lineRule="auto"/>
      </w:pPr>
      <w:r>
        <w:continuationSeparator/>
      </w:r>
    </w:p>
  </w:endnote>
  <w:endnote w:type="continuationNotice" w:id="1">
    <w:p w14:paraId="348FFB23" w14:textId="77777777" w:rsidR="008C2305" w:rsidRDefault="008C2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609719"/>
      <w:docPartObj>
        <w:docPartGallery w:val="Page Numbers (Bottom of Page)"/>
        <w:docPartUnique/>
      </w:docPartObj>
    </w:sdtPr>
    <w:sdtEndPr>
      <w:rPr>
        <w:rFonts w:ascii="Arial" w:hAnsi="Arial" w:cs="Arial"/>
        <w:b/>
        <w:bCs/>
        <w:sz w:val="24"/>
        <w:szCs w:val="24"/>
      </w:rPr>
    </w:sdtEndPr>
    <w:sdtContent>
      <w:p w14:paraId="63C7D36D" w14:textId="77777777" w:rsidR="005301EF" w:rsidRPr="000A240C" w:rsidRDefault="00FF0D68" w:rsidP="007F6284">
        <w:pPr>
          <w:pStyle w:val="Piedepgina"/>
          <w:jc w:val="center"/>
          <w:rPr>
            <w:rFonts w:ascii="Arial" w:hAnsi="Arial" w:cs="Arial"/>
            <w:b/>
            <w:bCs/>
            <w:sz w:val="24"/>
            <w:szCs w:val="24"/>
          </w:rPr>
        </w:pPr>
        <w:r w:rsidRPr="000A240C">
          <w:rPr>
            <w:rFonts w:ascii="Arial" w:hAnsi="Arial" w:cs="Arial"/>
            <w:b/>
            <w:bCs/>
            <w:sz w:val="24"/>
            <w:szCs w:val="24"/>
          </w:rPr>
          <w:fldChar w:fldCharType="begin"/>
        </w:r>
        <w:r w:rsidRPr="000A240C">
          <w:rPr>
            <w:rFonts w:ascii="Arial" w:hAnsi="Arial" w:cs="Arial"/>
            <w:b/>
            <w:bCs/>
            <w:sz w:val="24"/>
            <w:szCs w:val="24"/>
          </w:rPr>
          <w:instrText>PAGE   \* MERGEFORMAT</w:instrText>
        </w:r>
        <w:r w:rsidRPr="000A240C">
          <w:rPr>
            <w:rFonts w:ascii="Arial" w:hAnsi="Arial" w:cs="Arial"/>
            <w:b/>
            <w:bCs/>
            <w:sz w:val="24"/>
            <w:szCs w:val="24"/>
          </w:rPr>
          <w:fldChar w:fldCharType="separate"/>
        </w:r>
        <w:r w:rsidRPr="000A240C">
          <w:rPr>
            <w:rFonts w:ascii="Arial" w:hAnsi="Arial" w:cs="Arial"/>
            <w:b/>
            <w:bCs/>
            <w:noProof/>
            <w:sz w:val="24"/>
            <w:szCs w:val="24"/>
            <w:lang w:val="es-ES"/>
          </w:rPr>
          <w:t>20</w:t>
        </w:r>
        <w:r w:rsidRPr="000A240C">
          <w:rPr>
            <w:rFonts w:ascii="Arial" w:hAnsi="Arial" w:cs="Arial"/>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6820C" w14:textId="77777777" w:rsidR="008C2305" w:rsidRDefault="008C2305" w:rsidP="00A53154">
      <w:pPr>
        <w:spacing w:after="0" w:line="240" w:lineRule="auto"/>
      </w:pPr>
      <w:r>
        <w:separator/>
      </w:r>
    </w:p>
  </w:footnote>
  <w:footnote w:type="continuationSeparator" w:id="0">
    <w:p w14:paraId="0663A145" w14:textId="77777777" w:rsidR="008C2305" w:rsidRDefault="008C2305" w:rsidP="00A53154">
      <w:pPr>
        <w:spacing w:after="0" w:line="240" w:lineRule="auto"/>
      </w:pPr>
      <w:r>
        <w:continuationSeparator/>
      </w:r>
    </w:p>
  </w:footnote>
  <w:footnote w:type="continuationNotice" w:id="1">
    <w:p w14:paraId="0DB12114" w14:textId="77777777" w:rsidR="008C2305" w:rsidRDefault="008C23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18EEB" w14:textId="77777777" w:rsidR="00454059" w:rsidRDefault="00454059" w:rsidP="000A240C">
    <w:pPr>
      <w:pStyle w:val="Encabezado"/>
      <w:jc w:val="center"/>
      <w:rPr>
        <w:rFonts w:ascii="Arial" w:hAnsi="Arial" w:cs="Arial"/>
        <w:b/>
        <w:sz w:val="24"/>
        <w:szCs w:val="24"/>
      </w:rPr>
    </w:pPr>
  </w:p>
  <w:p w14:paraId="6CFEAA13" w14:textId="77777777" w:rsidR="000A240C" w:rsidRPr="000A240C" w:rsidRDefault="000A240C" w:rsidP="000A240C">
    <w:pPr>
      <w:pStyle w:val="Encabezado"/>
      <w:jc w:val="center"/>
      <w:rPr>
        <w:rFonts w:ascii="Arial" w:hAnsi="Arial" w:cs="Arial"/>
        <w:b/>
        <w:sz w:val="24"/>
        <w:szCs w:val="24"/>
      </w:rPr>
    </w:pPr>
  </w:p>
  <w:p w14:paraId="2D7FEF47" w14:textId="619EEB84" w:rsidR="000A240C" w:rsidRDefault="0075328D" w:rsidP="00BA339A">
    <w:pPr>
      <w:pStyle w:val="Encabezado"/>
      <w:jc w:val="center"/>
      <w:rPr>
        <w:rFonts w:ascii="Arial" w:hAnsi="Arial" w:cs="Arial"/>
        <w:b/>
        <w:sz w:val="24"/>
        <w:szCs w:val="24"/>
      </w:rPr>
    </w:pPr>
    <w:r>
      <w:rPr>
        <w:rFonts w:ascii="Arial" w:hAnsi="Arial" w:cs="Arial"/>
        <w:b/>
        <w:sz w:val="24"/>
        <w:szCs w:val="24"/>
      </w:rPr>
      <w:t>AMPARO EN REVISIÓN</w:t>
    </w:r>
    <w:r w:rsidR="0045137F">
      <w:rPr>
        <w:rFonts w:ascii="Arial" w:hAnsi="Arial" w:cs="Arial"/>
        <w:b/>
        <w:sz w:val="24"/>
        <w:szCs w:val="24"/>
      </w:rPr>
      <w:t xml:space="preserve"> </w:t>
    </w:r>
    <w:r>
      <w:rPr>
        <w:rFonts w:ascii="Arial" w:hAnsi="Arial" w:cs="Arial"/>
        <w:b/>
        <w:sz w:val="24"/>
        <w:szCs w:val="24"/>
      </w:rPr>
      <w:t>465</w:t>
    </w:r>
    <w:r w:rsidR="000119F5">
      <w:rPr>
        <w:rFonts w:ascii="Arial" w:hAnsi="Arial" w:cs="Arial"/>
        <w:b/>
        <w:sz w:val="24"/>
        <w:szCs w:val="24"/>
      </w:rPr>
      <w:t>/202</w:t>
    </w:r>
    <w:r>
      <w:rPr>
        <w:rFonts w:ascii="Arial" w:hAnsi="Arial" w:cs="Arial"/>
        <w:b/>
        <w:sz w:val="24"/>
        <w:szCs w:val="24"/>
      </w:rPr>
      <w:t>2</w:t>
    </w:r>
  </w:p>
  <w:p w14:paraId="10E8B713" w14:textId="77777777" w:rsidR="002202CC" w:rsidRPr="000A240C" w:rsidRDefault="002202CC" w:rsidP="002202CC">
    <w:pPr>
      <w:pStyle w:val="Encabezado"/>
      <w:jc w:val="center"/>
      <w:rPr>
        <w:rFonts w:ascii="Arial" w:hAnsi="Arial" w:cs="Arial"/>
        <w:b/>
        <w:sz w:val="24"/>
        <w:szCs w:val="24"/>
      </w:rPr>
    </w:pPr>
    <w:r w:rsidRPr="000A240C">
      <w:rPr>
        <w:rFonts w:ascii="Arial" w:hAnsi="Arial" w:cs="Arial"/>
        <w:b/>
        <w:sz w:val="24"/>
        <w:szCs w:val="24"/>
      </w:rPr>
      <w:t xml:space="preserve">VOTO </w:t>
    </w:r>
    <w:r>
      <w:rPr>
        <w:rFonts w:ascii="Arial" w:hAnsi="Arial" w:cs="Arial"/>
        <w:b/>
        <w:sz w:val="24"/>
        <w:szCs w:val="24"/>
      </w:rPr>
      <w:t>CONCURRENTE</w:t>
    </w:r>
  </w:p>
  <w:p w14:paraId="64BF107F" w14:textId="77777777" w:rsidR="002202CC" w:rsidRPr="000A240C" w:rsidRDefault="002202CC" w:rsidP="00BA339A">
    <w:pPr>
      <w:pStyle w:val="Encabezado"/>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02BF5"/>
    <w:multiLevelType w:val="hybridMultilevel"/>
    <w:tmpl w:val="439ABEC4"/>
    <w:lvl w:ilvl="0" w:tplc="02D89882">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837EC5"/>
    <w:multiLevelType w:val="hybridMultilevel"/>
    <w:tmpl w:val="222413EE"/>
    <w:lvl w:ilvl="0" w:tplc="DD70CC5C">
      <w:start w:val="1"/>
      <w:numFmt w:val="decimal"/>
      <w:lvlText w:val="%1."/>
      <w:lvlJc w:val="left"/>
      <w:pPr>
        <w:ind w:left="360" w:hanging="360"/>
      </w:pPr>
      <w:rPr>
        <w:b w:val="0"/>
        <w:bCs w:val="0"/>
        <w:i w:val="0"/>
        <w:color w:val="auto"/>
        <w:sz w:val="26"/>
        <w:szCs w:val="26"/>
        <w:vertAlign w:val="baseline"/>
      </w:rPr>
    </w:lvl>
    <w:lvl w:ilvl="1" w:tplc="626AE5BE">
      <w:start w:val="1"/>
      <w:numFmt w:val="lowerLetter"/>
      <w:lvlText w:val="%2."/>
      <w:lvlJc w:val="left"/>
      <w:pPr>
        <w:ind w:left="1069"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160ED2"/>
    <w:multiLevelType w:val="hybridMultilevel"/>
    <w:tmpl w:val="7E180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671B74"/>
    <w:multiLevelType w:val="hybridMultilevel"/>
    <w:tmpl w:val="06CC17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D9E33F6"/>
    <w:multiLevelType w:val="hybridMultilevel"/>
    <w:tmpl w:val="447CD024"/>
    <w:lvl w:ilvl="0" w:tplc="FFFFFFFF">
      <w:start w:val="1"/>
      <w:numFmt w:val="decimal"/>
      <w:lvlText w:val="%1."/>
      <w:lvlJc w:val="left"/>
      <w:pPr>
        <w:ind w:left="720" w:hanging="360"/>
      </w:pPr>
      <w:rPr>
        <w:b w:val="0"/>
        <w:bCs w:val="0"/>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E5A0BF7"/>
    <w:multiLevelType w:val="hybridMultilevel"/>
    <w:tmpl w:val="AB705C7A"/>
    <w:lvl w:ilvl="0" w:tplc="48348840">
      <w:start w:val="1"/>
      <w:numFmt w:val="lowerLetter"/>
      <w:lvlText w:val="%1)"/>
      <w:lvlJc w:val="left"/>
      <w:pPr>
        <w:ind w:left="1287" w:hanging="360"/>
      </w:pPr>
      <w:rPr>
        <w:b/>
        <w:bCs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16cid:durableId="774980855">
    <w:abstractNumId w:val="3"/>
  </w:num>
  <w:num w:numId="2" w16cid:durableId="1435520258">
    <w:abstractNumId w:val="5"/>
  </w:num>
  <w:num w:numId="3" w16cid:durableId="804735876">
    <w:abstractNumId w:val="1"/>
  </w:num>
  <w:num w:numId="4" w16cid:durableId="1656835721">
    <w:abstractNumId w:val="4"/>
  </w:num>
  <w:num w:numId="5" w16cid:durableId="184757005">
    <w:abstractNumId w:val="2"/>
  </w:num>
  <w:num w:numId="6" w16cid:durableId="134547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54"/>
    <w:rsid w:val="00002B31"/>
    <w:rsid w:val="000035D6"/>
    <w:rsid w:val="000053BA"/>
    <w:rsid w:val="000119F5"/>
    <w:rsid w:val="00011AF4"/>
    <w:rsid w:val="00011B43"/>
    <w:rsid w:val="00016708"/>
    <w:rsid w:val="000238FB"/>
    <w:rsid w:val="000247F0"/>
    <w:rsid w:val="00024D84"/>
    <w:rsid w:val="000271D1"/>
    <w:rsid w:val="0002755A"/>
    <w:rsid w:val="00027CC5"/>
    <w:rsid w:val="00032971"/>
    <w:rsid w:val="00032A72"/>
    <w:rsid w:val="00035CB0"/>
    <w:rsid w:val="00041831"/>
    <w:rsid w:val="00043573"/>
    <w:rsid w:val="00045EC8"/>
    <w:rsid w:val="0004744A"/>
    <w:rsid w:val="00056191"/>
    <w:rsid w:val="000564D4"/>
    <w:rsid w:val="000577CC"/>
    <w:rsid w:val="00060F89"/>
    <w:rsid w:val="00063563"/>
    <w:rsid w:val="00063DF1"/>
    <w:rsid w:val="0006572F"/>
    <w:rsid w:val="000664A0"/>
    <w:rsid w:val="000700FB"/>
    <w:rsid w:val="00071B7D"/>
    <w:rsid w:val="00072648"/>
    <w:rsid w:val="00074152"/>
    <w:rsid w:val="00080194"/>
    <w:rsid w:val="00080E68"/>
    <w:rsid w:val="00083147"/>
    <w:rsid w:val="00083480"/>
    <w:rsid w:val="00085107"/>
    <w:rsid w:val="00085CCC"/>
    <w:rsid w:val="000861CD"/>
    <w:rsid w:val="00087751"/>
    <w:rsid w:val="00090F7A"/>
    <w:rsid w:val="000919F6"/>
    <w:rsid w:val="00092789"/>
    <w:rsid w:val="000935EF"/>
    <w:rsid w:val="00097B20"/>
    <w:rsid w:val="000A00E9"/>
    <w:rsid w:val="000A1A53"/>
    <w:rsid w:val="000A240C"/>
    <w:rsid w:val="000A2575"/>
    <w:rsid w:val="000A266E"/>
    <w:rsid w:val="000B20D8"/>
    <w:rsid w:val="000B22D4"/>
    <w:rsid w:val="000B2698"/>
    <w:rsid w:val="000B5163"/>
    <w:rsid w:val="000B5AF0"/>
    <w:rsid w:val="000C033A"/>
    <w:rsid w:val="000C308B"/>
    <w:rsid w:val="000C3592"/>
    <w:rsid w:val="000C393E"/>
    <w:rsid w:val="000C48B8"/>
    <w:rsid w:val="000C6839"/>
    <w:rsid w:val="000C7F0C"/>
    <w:rsid w:val="000D0D83"/>
    <w:rsid w:val="000D174B"/>
    <w:rsid w:val="000D2E4F"/>
    <w:rsid w:val="000E0F85"/>
    <w:rsid w:val="000E1064"/>
    <w:rsid w:val="000E120E"/>
    <w:rsid w:val="000E54E0"/>
    <w:rsid w:val="00103398"/>
    <w:rsid w:val="00103BF3"/>
    <w:rsid w:val="00104E35"/>
    <w:rsid w:val="00105CDD"/>
    <w:rsid w:val="00107600"/>
    <w:rsid w:val="00110928"/>
    <w:rsid w:val="00123DDC"/>
    <w:rsid w:val="00132693"/>
    <w:rsid w:val="001327DA"/>
    <w:rsid w:val="00133D16"/>
    <w:rsid w:val="001363E2"/>
    <w:rsid w:val="00136CEE"/>
    <w:rsid w:val="00140BB8"/>
    <w:rsid w:val="00141158"/>
    <w:rsid w:val="0014159B"/>
    <w:rsid w:val="00142E34"/>
    <w:rsid w:val="001447D3"/>
    <w:rsid w:val="001451FD"/>
    <w:rsid w:val="00145ED2"/>
    <w:rsid w:val="00152E30"/>
    <w:rsid w:val="001631CD"/>
    <w:rsid w:val="00164823"/>
    <w:rsid w:val="00164E05"/>
    <w:rsid w:val="00166154"/>
    <w:rsid w:val="00172DF2"/>
    <w:rsid w:val="00173375"/>
    <w:rsid w:val="00175B3A"/>
    <w:rsid w:val="00175F91"/>
    <w:rsid w:val="001807FB"/>
    <w:rsid w:val="00180B0A"/>
    <w:rsid w:val="00182B3E"/>
    <w:rsid w:val="001845ED"/>
    <w:rsid w:val="0018489B"/>
    <w:rsid w:val="00184EC3"/>
    <w:rsid w:val="0018620F"/>
    <w:rsid w:val="00190AE3"/>
    <w:rsid w:val="00191BCB"/>
    <w:rsid w:val="00192368"/>
    <w:rsid w:val="00193482"/>
    <w:rsid w:val="00193CD1"/>
    <w:rsid w:val="00194B2A"/>
    <w:rsid w:val="00197C8A"/>
    <w:rsid w:val="001A012C"/>
    <w:rsid w:val="001A0B9A"/>
    <w:rsid w:val="001A2B30"/>
    <w:rsid w:val="001A3174"/>
    <w:rsid w:val="001A3371"/>
    <w:rsid w:val="001A5E61"/>
    <w:rsid w:val="001A6CE2"/>
    <w:rsid w:val="001B3324"/>
    <w:rsid w:val="001B3498"/>
    <w:rsid w:val="001B36BB"/>
    <w:rsid w:val="001B4B13"/>
    <w:rsid w:val="001B6731"/>
    <w:rsid w:val="001B6B8D"/>
    <w:rsid w:val="001C1661"/>
    <w:rsid w:val="001C4F8D"/>
    <w:rsid w:val="001C5908"/>
    <w:rsid w:val="001D19CD"/>
    <w:rsid w:val="001D1BDC"/>
    <w:rsid w:val="001D2789"/>
    <w:rsid w:val="001D5AD2"/>
    <w:rsid w:val="001E06FF"/>
    <w:rsid w:val="001E1BDA"/>
    <w:rsid w:val="001E4F75"/>
    <w:rsid w:val="001E7D29"/>
    <w:rsid w:val="001F078F"/>
    <w:rsid w:val="001F2103"/>
    <w:rsid w:val="001F3858"/>
    <w:rsid w:val="001F5821"/>
    <w:rsid w:val="00202688"/>
    <w:rsid w:val="00202B69"/>
    <w:rsid w:val="00202E26"/>
    <w:rsid w:val="00204275"/>
    <w:rsid w:val="002058BF"/>
    <w:rsid w:val="00206D6A"/>
    <w:rsid w:val="002110C8"/>
    <w:rsid w:val="00211228"/>
    <w:rsid w:val="00215413"/>
    <w:rsid w:val="00216008"/>
    <w:rsid w:val="00217EDD"/>
    <w:rsid w:val="002202CC"/>
    <w:rsid w:val="002244BB"/>
    <w:rsid w:val="002310AC"/>
    <w:rsid w:val="00231F3A"/>
    <w:rsid w:val="00232699"/>
    <w:rsid w:val="00237EB8"/>
    <w:rsid w:val="00242470"/>
    <w:rsid w:val="00242B60"/>
    <w:rsid w:val="00242FFD"/>
    <w:rsid w:val="002441B4"/>
    <w:rsid w:val="002444EF"/>
    <w:rsid w:val="00265BF9"/>
    <w:rsid w:val="00271080"/>
    <w:rsid w:val="002735DC"/>
    <w:rsid w:val="00273D92"/>
    <w:rsid w:val="002745E0"/>
    <w:rsid w:val="00277C86"/>
    <w:rsid w:val="002831EC"/>
    <w:rsid w:val="00283D3E"/>
    <w:rsid w:val="00284234"/>
    <w:rsid w:val="00287469"/>
    <w:rsid w:val="002933FD"/>
    <w:rsid w:val="002963B5"/>
    <w:rsid w:val="0029745D"/>
    <w:rsid w:val="002A6D23"/>
    <w:rsid w:val="002A78C1"/>
    <w:rsid w:val="002B1F14"/>
    <w:rsid w:val="002B2633"/>
    <w:rsid w:val="002B4B2A"/>
    <w:rsid w:val="002B4DD8"/>
    <w:rsid w:val="002C24B7"/>
    <w:rsid w:val="002C25D4"/>
    <w:rsid w:val="002C45C8"/>
    <w:rsid w:val="002C4938"/>
    <w:rsid w:val="002C576D"/>
    <w:rsid w:val="002C7D8A"/>
    <w:rsid w:val="002D2F51"/>
    <w:rsid w:val="002D3F8D"/>
    <w:rsid w:val="002D4DB7"/>
    <w:rsid w:val="002D4F0A"/>
    <w:rsid w:val="002D6C12"/>
    <w:rsid w:val="002D7DD8"/>
    <w:rsid w:val="002E02FD"/>
    <w:rsid w:val="002E1D85"/>
    <w:rsid w:val="002E32E9"/>
    <w:rsid w:val="002E4C99"/>
    <w:rsid w:val="002F0C7B"/>
    <w:rsid w:val="002F435A"/>
    <w:rsid w:val="002F451C"/>
    <w:rsid w:val="00303849"/>
    <w:rsid w:val="00307BBF"/>
    <w:rsid w:val="0031313C"/>
    <w:rsid w:val="003138FA"/>
    <w:rsid w:val="00314505"/>
    <w:rsid w:val="00314CEC"/>
    <w:rsid w:val="00317A6A"/>
    <w:rsid w:val="00323E7F"/>
    <w:rsid w:val="00330EB7"/>
    <w:rsid w:val="00335ACF"/>
    <w:rsid w:val="003374F3"/>
    <w:rsid w:val="003407A4"/>
    <w:rsid w:val="00341A3C"/>
    <w:rsid w:val="00346CBD"/>
    <w:rsid w:val="003502C7"/>
    <w:rsid w:val="00351F49"/>
    <w:rsid w:val="003545A7"/>
    <w:rsid w:val="0036023B"/>
    <w:rsid w:val="0036138B"/>
    <w:rsid w:val="00362AF1"/>
    <w:rsid w:val="00367E4E"/>
    <w:rsid w:val="0037189A"/>
    <w:rsid w:val="0037274E"/>
    <w:rsid w:val="00373287"/>
    <w:rsid w:val="00373E19"/>
    <w:rsid w:val="003747C3"/>
    <w:rsid w:val="00381F26"/>
    <w:rsid w:val="00383415"/>
    <w:rsid w:val="00384303"/>
    <w:rsid w:val="00385156"/>
    <w:rsid w:val="003857DA"/>
    <w:rsid w:val="0039077B"/>
    <w:rsid w:val="00390A25"/>
    <w:rsid w:val="00391115"/>
    <w:rsid w:val="00392F41"/>
    <w:rsid w:val="00395231"/>
    <w:rsid w:val="00395A05"/>
    <w:rsid w:val="003A0E1E"/>
    <w:rsid w:val="003A100E"/>
    <w:rsid w:val="003A11D9"/>
    <w:rsid w:val="003A68B8"/>
    <w:rsid w:val="003A7621"/>
    <w:rsid w:val="003B0036"/>
    <w:rsid w:val="003B2863"/>
    <w:rsid w:val="003B359E"/>
    <w:rsid w:val="003B7900"/>
    <w:rsid w:val="003C4CE8"/>
    <w:rsid w:val="003C6BE2"/>
    <w:rsid w:val="003C7139"/>
    <w:rsid w:val="003D09EB"/>
    <w:rsid w:val="003D17BA"/>
    <w:rsid w:val="003D1818"/>
    <w:rsid w:val="003D209D"/>
    <w:rsid w:val="003D3064"/>
    <w:rsid w:val="003D4E17"/>
    <w:rsid w:val="003D5002"/>
    <w:rsid w:val="003D6E71"/>
    <w:rsid w:val="003E04CF"/>
    <w:rsid w:val="003E595C"/>
    <w:rsid w:val="003F3510"/>
    <w:rsid w:val="003F5941"/>
    <w:rsid w:val="003F5CB6"/>
    <w:rsid w:val="003F61B7"/>
    <w:rsid w:val="003F6372"/>
    <w:rsid w:val="003F6968"/>
    <w:rsid w:val="003F7941"/>
    <w:rsid w:val="004018EF"/>
    <w:rsid w:val="00402DAC"/>
    <w:rsid w:val="004054DD"/>
    <w:rsid w:val="004069D8"/>
    <w:rsid w:val="00411557"/>
    <w:rsid w:val="004141D9"/>
    <w:rsid w:val="00414800"/>
    <w:rsid w:val="00415A19"/>
    <w:rsid w:val="00420123"/>
    <w:rsid w:val="004204A7"/>
    <w:rsid w:val="00421125"/>
    <w:rsid w:val="00436C17"/>
    <w:rsid w:val="0044035E"/>
    <w:rsid w:val="00440BCE"/>
    <w:rsid w:val="0044120B"/>
    <w:rsid w:val="00441F6D"/>
    <w:rsid w:val="00443290"/>
    <w:rsid w:val="00445DF8"/>
    <w:rsid w:val="00447134"/>
    <w:rsid w:val="00450FF4"/>
    <w:rsid w:val="0045137F"/>
    <w:rsid w:val="00451E9B"/>
    <w:rsid w:val="00452E1F"/>
    <w:rsid w:val="00453B88"/>
    <w:rsid w:val="00454059"/>
    <w:rsid w:val="004550D2"/>
    <w:rsid w:val="00455DEB"/>
    <w:rsid w:val="004576A9"/>
    <w:rsid w:val="004673A2"/>
    <w:rsid w:val="00471739"/>
    <w:rsid w:val="00472144"/>
    <w:rsid w:val="00472A50"/>
    <w:rsid w:val="004732CE"/>
    <w:rsid w:val="00475A3A"/>
    <w:rsid w:val="00475BC1"/>
    <w:rsid w:val="00475BCF"/>
    <w:rsid w:val="004769F3"/>
    <w:rsid w:val="00483677"/>
    <w:rsid w:val="00486017"/>
    <w:rsid w:val="004866E2"/>
    <w:rsid w:val="00491395"/>
    <w:rsid w:val="00491CE8"/>
    <w:rsid w:val="00492B75"/>
    <w:rsid w:val="00492F21"/>
    <w:rsid w:val="00496637"/>
    <w:rsid w:val="00497E6C"/>
    <w:rsid w:val="004A07F1"/>
    <w:rsid w:val="004A3B6F"/>
    <w:rsid w:val="004A3F4E"/>
    <w:rsid w:val="004A455D"/>
    <w:rsid w:val="004A6A42"/>
    <w:rsid w:val="004A7532"/>
    <w:rsid w:val="004B0A51"/>
    <w:rsid w:val="004B4CA3"/>
    <w:rsid w:val="004B4EED"/>
    <w:rsid w:val="004B57A1"/>
    <w:rsid w:val="004B6CBA"/>
    <w:rsid w:val="004C1D10"/>
    <w:rsid w:val="004C1EFF"/>
    <w:rsid w:val="004C66F0"/>
    <w:rsid w:val="004D0E9A"/>
    <w:rsid w:val="004D4783"/>
    <w:rsid w:val="004D4EFD"/>
    <w:rsid w:val="004D5E28"/>
    <w:rsid w:val="004D7432"/>
    <w:rsid w:val="004D7DAD"/>
    <w:rsid w:val="004E5E46"/>
    <w:rsid w:val="004E731E"/>
    <w:rsid w:val="004F17A8"/>
    <w:rsid w:val="004F437C"/>
    <w:rsid w:val="004F45A4"/>
    <w:rsid w:val="004F5AF6"/>
    <w:rsid w:val="004F6030"/>
    <w:rsid w:val="00501477"/>
    <w:rsid w:val="00501BB0"/>
    <w:rsid w:val="00502286"/>
    <w:rsid w:val="00503A3F"/>
    <w:rsid w:val="00506CD3"/>
    <w:rsid w:val="005111AE"/>
    <w:rsid w:val="00512D18"/>
    <w:rsid w:val="00514A1D"/>
    <w:rsid w:val="005152F8"/>
    <w:rsid w:val="005176D9"/>
    <w:rsid w:val="00522014"/>
    <w:rsid w:val="00522319"/>
    <w:rsid w:val="005225E5"/>
    <w:rsid w:val="00522659"/>
    <w:rsid w:val="00522950"/>
    <w:rsid w:val="00522E1D"/>
    <w:rsid w:val="00523F65"/>
    <w:rsid w:val="00524648"/>
    <w:rsid w:val="00524F7C"/>
    <w:rsid w:val="0052545B"/>
    <w:rsid w:val="00526CE0"/>
    <w:rsid w:val="00527E67"/>
    <w:rsid w:val="005301EF"/>
    <w:rsid w:val="00530CF5"/>
    <w:rsid w:val="00535816"/>
    <w:rsid w:val="00540DDF"/>
    <w:rsid w:val="00541B70"/>
    <w:rsid w:val="00543086"/>
    <w:rsid w:val="0054396A"/>
    <w:rsid w:val="00543E10"/>
    <w:rsid w:val="00544E47"/>
    <w:rsid w:val="00551E16"/>
    <w:rsid w:val="00552DBB"/>
    <w:rsid w:val="0055733F"/>
    <w:rsid w:val="0056188E"/>
    <w:rsid w:val="00563B37"/>
    <w:rsid w:val="00565468"/>
    <w:rsid w:val="00565BF6"/>
    <w:rsid w:val="00566622"/>
    <w:rsid w:val="00572E0D"/>
    <w:rsid w:val="00576FEB"/>
    <w:rsid w:val="00577414"/>
    <w:rsid w:val="005809E7"/>
    <w:rsid w:val="005830F5"/>
    <w:rsid w:val="00583C76"/>
    <w:rsid w:val="00583EEB"/>
    <w:rsid w:val="00584CD0"/>
    <w:rsid w:val="00587837"/>
    <w:rsid w:val="00592459"/>
    <w:rsid w:val="005928CC"/>
    <w:rsid w:val="00594D38"/>
    <w:rsid w:val="0059593B"/>
    <w:rsid w:val="00596DE2"/>
    <w:rsid w:val="005A0B3E"/>
    <w:rsid w:val="005B168A"/>
    <w:rsid w:val="005B2BE4"/>
    <w:rsid w:val="005B6909"/>
    <w:rsid w:val="005B7282"/>
    <w:rsid w:val="005C04C6"/>
    <w:rsid w:val="005C073D"/>
    <w:rsid w:val="005C7109"/>
    <w:rsid w:val="005D00E4"/>
    <w:rsid w:val="005D18CF"/>
    <w:rsid w:val="005D2124"/>
    <w:rsid w:val="005D27EE"/>
    <w:rsid w:val="005D302B"/>
    <w:rsid w:val="005D4174"/>
    <w:rsid w:val="005D5C3F"/>
    <w:rsid w:val="005E18F4"/>
    <w:rsid w:val="005E2A71"/>
    <w:rsid w:val="005E3AE1"/>
    <w:rsid w:val="005E58C6"/>
    <w:rsid w:val="005E5E6C"/>
    <w:rsid w:val="005F5464"/>
    <w:rsid w:val="005F7172"/>
    <w:rsid w:val="006135A5"/>
    <w:rsid w:val="00616CE1"/>
    <w:rsid w:val="00620747"/>
    <w:rsid w:val="00620B12"/>
    <w:rsid w:val="00622E84"/>
    <w:rsid w:val="0063224A"/>
    <w:rsid w:val="0063302B"/>
    <w:rsid w:val="00641648"/>
    <w:rsid w:val="00641866"/>
    <w:rsid w:val="006430D5"/>
    <w:rsid w:val="00650D56"/>
    <w:rsid w:val="00652532"/>
    <w:rsid w:val="0065283E"/>
    <w:rsid w:val="0065295E"/>
    <w:rsid w:val="00652F6C"/>
    <w:rsid w:val="006541F2"/>
    <w:rsid w:val="00654B33"/>
    <w:rsid w:val="006562B3"/>
    <w:rsid w:val="00656F54"/>
    <w:rsid w:val="00657F14"/>
    <w:rsid w:val="006613CF"/>
    <w:rsid w:val="00661DB3"/>
    <w:rsid w:val="00662398"/>
    <w:rsid w:val="006671FB"/>
    <w:rsid w:val="006679DA"/>
    <w:rsid w:val="00667FF8"/>
    <w:rsid w:val="0067223E"/>
    <w:rsid w:val="006722DC"/>
    <w:rsid w:val="00673231"/>
    <w:rsid w:val="0069019C"/>
    <w:rsid w:val="00690AB0"/>
    <w:rsid w:val="006A14AF"/>
    <w:rsid w:val="006A32E8"/>
    <w:rsid w:val="006A3548"/>
    <w:rsid w:val="006A47A7"/>
    <w:rsid w:val="006A60D1"/>
    <w:rsid w:val="006B046C"/>
    <w:rsid w:val="006B39B9"/>
    <w:rsid w:val="006B4AFB"/>
    <w:rsid w:val="006B6146"/>
    <w:rsid w:val="006B7CCF"/>
    <w:rsid w:val="006C22C9"/>
    <w:rsid w:val="006C2B74"/>
    <w:rsid w:val="006C3086"/>
    <w:rsid w:val="006C3C7D"/>
    <w:rsid w:val="006C56EC"/>
    <w:rsid w:val="006C6977"/>
    <w:rsid w:val="006C7380"/>
    <w:rsid w:val="006C7FEE"/>
    <w:rsid w:val="006D53C9"/>
    <w:rsid w:val="006D6AAF"/>
    <w:rsid w:val="006E0D4F"/>
    <w:rsid w:val="006E62DD"/>
    <w:rsid w:val="006E78CC"/>
    <w:rsid w:val="006F12CE"/>
    <w:rsid w:val="006F3FEF"/>
    <w:rsid w:val="0070126D"/>
    <w:rsid w:val="00702393"/>
    <w:rsid w:val="007037AD"/>
    <w:rsid w:val="00703AB9"/>
    <w:rsid w:val="007102E5"/>
    <w:rsid w:val="0071138C"/>
    <w:rsid w:val="007128BF"/>
    <w:rsid w:val="00712D48"/>
    <w:rsid w:val="00713528"/>
    <w:rsid w:val="0071732D"/>
    <w:rsid w:val="007200F9"/>
    <w:rsid w:val="00725F54"/>
    <w:rsid w:val="00732D96"/>
    <w:rsid w:val="007340F6"/>
    <w:rsid w:val="00734196"/>
    <w:rsid w:val="00734BD7"/>
    <w:rsid w:val="00734DAD"/>
    <w:rsid w:val="007351D9"/>
    <w:rsid w:val="007368CD"/>
    <w:rsid w:val="00737D1F"/>
    <w:rsid w:val="00744A9E"/>
    <w:rsid w:val="00744B91"/>
    <w:rsid w:val="00745ACA"/>
    <w:rsid w:val="00746F2F"/>
    <w:rsid w:val="00750676"/>
    <w:rsid w:val="00752966"/>
    <w:rsid w:val="00752B34"/>
    <w:rsid w:val="0075328D"/>
    <w:rsid w:val="00753FB0"/>
    <w:rsid w:val="00754AE1"/>
    <w:rsid w:val="0075654B"/>
    <w:rsid w:val="00760797"/>
    <w:rsid w:val="0076657B"/>
    <w:rsid w:val="00767571"/>
    <w:rsid w:val="00771DA6"/>
    <w:rsid w:val="0077713F"/>
    <w:rsid w:val="007808E4"/>
    <w:rsid w:val="0078276D"/>
    <w:rsid w:val="007870DB"/>
    <w:rsid w:val="007956A7"/>
    <w:rsid w:val="00795961"/>
    <w:rsid w:val="00795E83"/>
    <w:rsid w:val="007964E4"/>
    <w:rsid w:val="00797D72"/>
    <w:rsid w:val="007A003B"/>
    <w:rsid w:val="007A6674"/>
    <w:rsid w:val="007A6907"/>
    <w:rsid w:val="007A746A"/>
    <w:rsid w:val="007B01A2"/>
    <w:rsid w:val="007B0E5E"/>
    <w:rsid w:val="007B203F"/>
    <w:rsid w:val="007B47A0"/>
    <w:rsid w:val="007B4EAD"/>
    <w:rsid w:val="007B503E"/>
    <w:rsid w:val="007B6713"/>
    <w:rsid w:val="007C1949"/>
    <w:rsid w:val="007C7AA8"/>
    <w:rsid w:val="007C7CF8"/>
    <w:rsid w:val="007D16B0"/>
    <w:rsid w:val="007D3679"/>
    <w:rsid w:val="007D51DF"/>
    <w:rsid w:val="007D53A9"/>
    <w:rsid w:val="007E1843"/>
    <w:rsid w:val="007E3C73"/>
    <w:rsid w:val="007E3FAC"/>
    <w:rsid w:val="007E4763"/>
    <w:rsid w:val="007E47E3"/>
    <w:rsid w:val="007E4ED3"/>
    <w:rsid w:val="007E7E21"/>
    <w:rsid w:val="007F14E7"/>
    <w:rsid w:val="007F5BC9"/>
    <w:rsid w:val="007F6284"/>
    <w:rsid w:val="007F733E"/>
    <w:rsid w:val="007F7D10"/>
    <w:rsid w:val="00800507"/>
    <w:rsid w:val="00801E7A"/>
    <w:rsid w:val="00803BA6"/>
    <w:rsid w:val="00805951"/>
    <w:rsid w:val="00805DD9"/>
    <w:rsid w:val="008064E3"/>
    <w:rsid w:val="00807D6B"/>
    <w:rsid w:val="00811370"/>
    <w:rsid w:val="008116CB"/>
    <w:rsid w:val="0081211D"/>
    <w:rsid w:val="00813D17"/>
    <w:rsid w:val="008142B9"/>
    <w:rsid w:val="00814486"/>
    <w:rsid w:val="00814E04"/>
    <w:rsid w:val="0081573E"/>
    <w:rsid w:val="00816F4D"/>
    <w:rsid w:val="008205AE"/>
    <w:rsid w:val="00820BAF"/>
    <w:rsid w:val="00821F30"/>
    <w:rsid w:val="00824610"/>
    <w:rsid w:val="00824A73"/>
    <w:rsid w:val="008347DF"/>
    <w:rsid w:val="00835D5E"/>
    <w:rsid w:val="00837C8E"/>
    <w:rsid w:val="00846B97"/>
    <w:rsid w:val="008534ED"/>
    <w:rsid w:val="008536A9"/>
    <w:rsid w:val="00853CE5"/>
    <w:rsid w:val="00854009"/>
    <w:rsid w:val="00854E4E"/>
    <w:rsid w:val="00864D83"/>
    <w:rsid w:val="008702E7"/>
    <w:rsid w:val="00880BC5"/>
    <w:rsid w:val="00880D71"/>
    <w:rsid w:val="0088364B"/>
    <w:rsid w:val="0088492E"/>
    <w:rsid w:val="008854A7"/>
    <w:rsid w:val="00885A3A"/>
    <w:rsid w:val="00886129"/>
    <w:rsid w:val="00892988"/>
    <w:rsid w:val="0089484B"/>
    <w:rsid w:val="00896909"/>
    <w:rsid w:val="008A2579"/>
    <w:rsid w:val="008A2947"/>
    <w:rsid w:val="008A522C"/>
    <w:rsid w:val="008A772A"/>
    <w:rsid w:val="008B2EA3"/>
    <w:rsid w:val="008B41A5"/>
    <w:rsid w:val="008B6867"/>
    <w:rsid w:val="008C2305"/>
    <w:rsid w:val="008C5B7D"/>
    <w:rsid w:val="008C6384"/>
    <w:rsid w:val="008C656D"/>
    <w:rsid w:val="008D0437"/>
    <w:rsid w:val="008D2348"/>
    <w:rsid w:val="008D372C"/>
    <w:rsid w:val="008D38F5"/>
    <w:rsid w:val="008D476A"/>
    <w:rsid w:val="008D47D3"/>
    <w:rsid w:val="008D6AA1"/>
    <w:rsid w:val="008D79FD"/>
    <w:rsid w:val="008E04E9"/>
    <w:rsid w:val="008E369C"/>
    <w:rsid w:val="008E7344"/>
    <w:rsid w:val="008F1CB9"/>
    <w:rsid w:val="008F39F1"/>
    <w:rsid w:val="008F5155"/>
    <w:rsid w:val="008F62A3"/>
    <w:rsid w:val="00907E8C"/>
    <w:rsid w:val="00912583"/>
    <w:rsid w:val="00913E41"/>
    <w:rsid w:val="0091537F"/>
    <w:rsid w:val="009166FC"/>
    <w:rsid w:val="00921539"/>
    <w:rsid w:val="009221A4"/>
    <w:rsid w:val="009222D0"/>
    <w:rsid w:val="009236BD"/>
    <w:rsid w:val="00925F23"/>
    <w:rsid w:val="00926B7B"/>
    <w:rsid w:val="0093507F"/>
    <w:rsid w:val="009363AA"/>
    <w:rsid w:val="00936539"/>
    <w:rsid w:val="00937975"/>
    <w:rsid w:val="0094197C"/>
    <w:rsid w:val="0094447F"/>
    <w:rsid w:val="00950808"/>
    <w:rsid w:val="00952482"/>
    <w:rsid w:val="00952A21"/>
    <w:rsid w:val="009556F4"/>
    <w:rsid w:val="009564BE"/>
    <w:rsid w:val="00957132"/>
    <w:rsid w:val="00961DA5"/>
    <w:rsid w:val="00965573"/>
    <w:rsid w:val="009660E8"/>
    <w:rsid w:val="00972692"/>
    <w:rsid w:val="00982CC7"/>
    <w:rsid w:val="00985523"/>
    <w:rsid w:val="009920D5"/>
    <w:rsid w:val="00995493"/>
    <w:rsid w:val="00997CD2"/>
    <w:rsid w:val="009A1ED9"/>
    <w:rsid w:val="009B2562"/>
    <w:rsid w:val="009C0357"/>
    <w:rsid w:val="009C04FA"/>
    <w:rsid w:val="009C07AB"/>
    <w:rsid w:val="009C1AEC"/>
    <w:rsid w:val="009C1BC1"/>
    <w:rsid w:val="009C1F0E"/>
    <w:rsid w:val="009C2D83"/>
    <w:rsid w:val="009C3221"/>
    <w:rsid w:val="009C3D29"/>
    <w:rsid w:val="009C550A"/>
    <w:rsid w:val="009C6E75"/>
    <w:rsid w:val="009C7123"/>
    <w:rsid w:val="009D0D5B"/>
    <w:rsid w:val="009D11BE"/>
    <w:rsid w:val="009D2F19"/>
    <w:rsid w:val="009D72A5"/>
    <w:rsid w:val="009E05CB"/>
    <w:rsid w:val="009E0EF8"/>
    <w:rsid w:val="009E278A"/>
    <w:rsid w:val="009E347B"/>
    <w:rsid w:val="009E3ED2"/>
    <w:rsid w:val="009E5BB6"/>
    <w:rsid w:val="009E7C10"/>
    <w:rsid w:val="009F0996"/>
    <w:rsid w:val="009F1CA8"/>
    <w:rsid w:val="009F3673"/>
    <w:rsid w:val="009F46CF"/>
    <w:rsid w:val="009F6214"/>
    <w:rsid w:val="00A012F1"/>
    <w:rsid w:val="00A036C3"/>
    <w:rsid w:val="00A075B9"/>
    <w:rsid w:val="00A12143"/>
    <w:rsid w:val="00A12482"/>
    <w:rsid w:val="00A12B62"/>
    <w:rsid w:val="00A12C08"/>
    <w:rsid w:val="00A1402C"/>
    <w:rsid w:val="00A15D61"/>
    <w:rsid w:val="00A16FE1"/>
    <w:rsid w:val="00A172F8"/>
    <w:rsid w:val="00A22705"/>
    <w:rsid w:val="00A24CED"/>
    <w:rsid w:val="00A333AB"/>
    <w:rsid w:val="00A33BC9"/>
    <w:rsid w:val="00A347E9"/>
    <w:rsid w:val="00A36AD2"/>
    <w:rsid w:val="00A40CC5"/>
    <w:rsid w:val="00A40E11"/>
    <w:rsid w:val="00A42856"/>
    <w:rsid w:val="00A4423A"/>
    <w:rsid w:val="00A51D95"/>
    <w:rsid w:val="00A53154"/>
    <w:rsid w:val="00A53491"/>
    <w:rsid w:val="00A5391C"/>
    <w:rsid w:val="00A53B6E"/>
    <w:rsid w:val="00A612C0"/>
    <w:rsid w:val="00A624AE"/>
    <w:rsid w:val="00A65609"/>
    <w:rsid w:val="00A7003B"/>
    <w:rsid w:val="00A70A4C"/>
    <w:rsid w:val="00A71F00"/>
    <w:rsid w:val="00A7216F"/>
    <w:rsid w:val="00A73D7F"/>
    <w:rsid w:val="00A74789"/>
    <w:rsid w:val="00A7507C"/>
    <w:rsid w:val="00A75CA5"/>
    <w:rsid w:val="00A805BD"/>
    <w:rsid w:val="00A824A7"/>
    <w:rsid w:val="00A82EDF"/>
    <w:rsid w:val="00A86D13"/>
    <w:rsid w:val="00A901FA"/>
    <w:rsid w:val="00A919C7"/>
    <w:rsid w:val="00A9585B"/>
    <w:rsid w:val="00A95F19"/>
    <w:rsid w:val="00AA1270"/>
    <w:rsid w:val="00AA278E"/>
    <w:rsid w:val="00AA2B32"/>
    <w:rsid w:val="00AA47B0"/>
    <w:rsid w:val="00AA5536"/>
    <w:rsid w:val="00AA5D26"/>
    <w:rsid w:val="00AB18A5"/>
    <w:rsid w:val="00AB2E2C"/>
    <w:rsid w:val="00AB3E02"/>
    <w:rsid w:val="00AB559E"/>
    <w:rsid w:val="00AB565A"/>
    <w:rsid w:val="00AB56A5"/>
    <w:rsid w:val="00AC0DFE"/>
    <w:rsid w:val="00AC2241"/>
    <w:rsid w:val="00AD0283"/>
    <w:rsid w:val="00AD29E2"/>
    <w:rsid w:val="00AD384C"/>
    <w:rsid w:val="00AD72F2"/>
    <w:rsid w:val="00AD7472"/>
    <w:rsid w:val="00AE321D"/>
    <w:rsid w:val="00AE4CA0"/>
    <w:rsid w:val="00AF1938"/>
    <w:rsid w:val="00AF4897"/>
    <w:rsid w:val="00AF57E0"/>
    <w:rsid w:val="00B01D67"/>
    <w:rsid w:val="00B0331C"/>
    <w:rsid w:val="00B04D5E"/>
    <w:rsid w:val="00B1446D"/>
    <w:rsid w:val="00B209D8"/>
    <w:rsid w:val="00B21EE1"/>
    <w:rsid w:val="00B318D0"/>
    <w:rsid w:val="00B358C0"/>
    <w:rsid w:val="00B36D5A"/>
    <w:rsid w:val="00B36EE9"/>
    <w:rsid w:val="00B4088C"/>
    <w:rsid w:val="00B4208B"/>
    <w:rsid w:val="00B450D9"/>
    <w:rsid w:val="00B47850"/>
    <w:rsid w:val="00B51F1D"/>
    <w:rsid w:val="00B541A1"/>
    <w:rsid w:val="00B5583C"/>
    <w:rsid w:val="00B5647C"/>
    <w:rsid w:val="00B65B29"/>
    <w:rsid w:val="00B6697D"/>
    <w:rsid w:val="00B70328"/>
    <w:rsid w:val="00B717C6"/>
    <w:rsid w:val="00B72770"/>
    <w:rsid w:val="00B822AB"/>
    <w:rsid w:val="00B82ECE"/>
    <w:rsid w:val="00B838BD"/>
    <w:rsid w:val="00B8741F"/>
    <w:rsid w:val="00B9067A"/>
    <w:rsid w:val="00B91532"/>
    <w:rsid w:val="00BA0094"/>
    <w:rsid w:val="00BA3274"/>
    <w:rsid w:val="00BA339A"/>
    <w:rsid w:val="00BA4EC5"/>
    <w:rsid w:val="00BA5B09"/>
    <w:rsid w:val="00BB12A5"/>
    <w:rsid w:val="00BB12FC"/>
    <w:rsid w:val="00BB2D5C"/>
    <w:rsid w:val="00BB4766"/>
    <w:rsid w:val="00BC6F54"/>
    <w:rsid w:val="00BD0233"/>
    <w:rsid w:val="00BE18C4"/>
    <w:rsid w:val="00BE27D1"/>
    <w:rsid w:val="00BE571E"/>
    <w:rsid w:val="00BF02D8"/>
    <w:rsid w:val="00BF05A5"/>
    <w:rsid w:val="00BF121E"/>
    <w:rsid w:val="00BF12DB"/>
    <w:rsid w:val="00BF3208"/>
    <w:rsid w:val="00BF5D1D"/>
    <w:rsid w:val="00C06647"/>
    <w:rsid w:val="00C10B95"/>
    <w:rsid w:val="00C126FE"/>
    <w:rsid w:val="00C13715"/>
    <w:rsid w:val="00C1504E"/>
    <w:rsid w:val="00C16D95"/>
    <w:rsid w:val="00C2250A"/>
    <w:rsid w:val="00C25CA6"/>
    <w:rsid w:val="00C26D4B"/>
    <w:rsid w:val="00C31A79"/>
    <w:rsid w:val="00C32D1A"/>
    <w:rsid w:val="00C339C1"/>
    <w:rsid w:val="00C33F19"/>
    <w:rsid w:val="00C35BB8"/>
    <w:rsid w:val="00C401E4"/>
    <w:rsid w:val="00C46458"/>
    <w:rsid w:val="00C46560"/>
    <w:rsid w:val="00C46635"/>
    <w:rsid w:val="00C50F24"/>
    <w:rsid w:val="00C53EB8"/>
    <w:rsid w:val="00C576B7"/>
    <w:rsid w:val="00C61599"/>
    <w:rsid w:val="00C65472"/>
    <w:rsid w:val="00C65577"/>
    <w:rsid w:val="00C655DE"/>
    <w:rsid w:val="00C66606"/>
    <w:rsid w:val="00C6758C"/>
    <w:rsid w:val="00C708E7"/>
    <w:rsid w:val="00C77069"/>
    <w:rsid w:val="00C825A5"/>
    <w:rsid w:val="00C82A09"/>
    <w:rsid w:val="00C84164"/>
    <w:rsid w:val="00C842D4"/>
    <w:rsid w:val="00C865C3"/>
    <w:rsid w:val="00C917A2"/>
    <w:rsid w:val="00C9363F"/>
    <w:rsid w:val="00C95493"/>
    <w:rsid w:val="00C9701A"/>
    <w:rsid w:val="00C97A4D"/>
    <w:rsid w:val="00CA2783"/>
    <w:rsid w:val="00CA27B8"/>
    <w:rsid w:val="00CA55CA"/>
    <w:rsid w:val="00CA5700"/>
    <w:rsid w:val="00CA5FE4"/>
    <w:rsid w:val="00CA737E"/>
    <w:rsid w:val="00CA795C"/>
    <w:rsid w:val="00CB0C0F"/>
    <w:rsid w:val="00CB0FA2"/>
    <w:rsid w:val="00CC4C31"/>
    <w:rsid w:val="00CC6C2C"/>
    <w:rsid w:val="00CD0EC4"/>
    <w:rsid w:val="00CD690A"/>
    <w:rsid w:val="00CE1711"/>
    <w:rsid w:val="00CE6DF4"/>
    <w:rsid w:val="00CE7691"/>
    <w:rsid w:val="00CE7EB3"/>
    <w:rsid w:val="00CF3721"/>
    <w:rsid w:val="00CF5DA1"/>
    <w:rsid w:val="00CF704C"/>
    <w:rsid w:val="00CF7B21"/>
    <w:rsid w:val="00D004F6"/>
    <w:rsid w:val="00D045D3"/>
    <w:rsid w:val="00D04EA4"/>
    <w:rsid w:val="00D10291"/>
    <w:rsid w:val="00D10345"/>
    <w:rsid w:val="00D11234"/>
    <w:rsid w:val="00D139F6"/>
    <w:rsid w:val="00D21544"/>
    <w:rsid w:val="00D235A4"/>
    <w:rsid w:val="00D24EB0"/>
    <w:rsid w:val="00D24FB4"/>
    <w:rsid w:val="00D25655"/>
    <w:rsid w:val="00D26F05"/>
    <w:rsid w:val="00D3114E"/>
    <w:rsid w:val="00D31E2A"/>
    <w:rsid w:val="00D3431C"/>
    <w:rsid w:val="00D343DE"/>
    <w:rsid w:val="00D3481A"/>
    <w:rsid w:val="00D3649A"/>
    <w:rsid w:val="00D406D2"/>
    <w:rsid w:val="00D41F8E"/>
    <w:rsid w:val="00D43F51"/>
    <w:rsid w:val="00D445B8"/>
    <w:rsid w:val="00D4536D"/>
    <w:rsid w:val="00D4608C"/>
    <w:rsid w:val="00D52726"/>
    <w:rsid w:val="00D55036"/>
    <w:rsid w:val="00D553C6"/>
    <w:rsid w:val="00D57869"/>
    <w:rsid w:val="00D612FF"/>
    <w:rsid w:val="00D623C7"/>
    <w:rsid w:val="00D62AAA"/>
    <w:rsid w:val="00D63BA8"/>
    <w:rsid w:val="00D63DC6"/>
    <w:rsid w:val="00D64E19"/>
    <w:rsid w:val="00D66223"/>
    <w:rsid w:val="00D70D5C"/>
    <w:rsid w:val="00D738C2"/>
    <w:rsid w:val="00D768B0"/>
    <w:rsid w:val="00D76D48"/>
    <w:rsid w:val="00D82BD6"/>
    <w:rsid w:val="00D8347D"/>
    <w:rsid w:val="00D842D5"/>
    <w:rsid w:val="00D90F34"/>
    <w:rsid w:val="00DA4776"/>
    <w:rsid w:val="00DA5D8E"/>
    <w:rsid w:val="00DA6A12"/>
    <w:rsid w:val="00DA72E6"/>
    <w:rsid w:val="00DA731B"/>
    <w:rsid w:val="00DA7B4D"/>
    <w:rsid w:val="00DB00A0"/>
    <w:rsid w:val="00DB4670"/>
    <w:rsid w:val="00DB5D41"/>
    <w:rsid w:val="00DB74E1"/>
    <w:rsid w:val="00DC13F7"/>
    <w:rsid w:val="00DC4C9A"/>
    <w:rsid w:val="00DC5540"/>
    <w:rsid w:val="00DC6254"/>
    <w:rsid w:val="00DC7BC6"/>
    <w:rsid w:val="00DD1F63"/>
    <w:rsid w:val="00DD30C7"/>
    <w:rsid w:val="00DD38A9"/>
    <w:rsid w:val="00DD4923"/>
    <w:rsid w:val="00DD54C5"/>
    <w:rsid w:val="00DD6532"/>
    <w:rsid w:val="00DD7504"/>
    <w:rsid w:val="00DD79D3"/>
    <w:rsid w:val="00DE40D2"/>
    <w:rsid w:val="00DE67D0"/>
    <w:rsid w:val="00DE6803"/>
    <w:rsid w:val="00DF141C"/>
    <w:rsid w:val="00DF7A62"/>
    <w:rsid w:val="00E000DB"/>
    <w:rsid w:val="00E006C4"/>
    <w:rsid w:val="00E03B9F"/>
    <w:rsid w:val="00E04183"/>
    <w:rsid w:val="00E0498B"/>
    <w:rsid w:val="00E04EA6"/>
    <w:rsid w:val="00E05C6A"/>
    <w:rsid w:val="00E0779D"/>
    <w:rsid w:val="00E10388"/>
    <w:rsid w:val="00E11063"/>
    <w:rsid w:val="00E12885"/>
    <w:rsid w:val="00E14EE5"/>
    <w:rsid w:val="00E16240"/>
    <w:rsid w:val="00E2319E"/>
    <w:rsid w:val="00E23FA6"/>
    <w:rsid w:val="00E25B18"/>
    <w:rsid w:val="00E276E5"/>
    <w:rsid w:val="00E3286A"/>
    <w:rsid w:val="00E343C0"/>
    <w:rsid w:val="00E34983"/>
    <w:rsid w:val="00E37BF0"/>
    <w:rsid w:val="00E4269D"/>
    <w:rsid w:val="00E46837"/>
    <w:rsid w:val="00E47B37"/>
    <w:rsid w:val="00E50193"/>
    <w:rsid w:val="00E514FD"/>
    <w:rsid w:val="00E52B9A"/>
    <w:rsid w:val="00E54402"/>
    <w:rsid w:val="00E56E72"/>
    <w:rsid w:val="00E604B1"/>
    <w:rsid w:val="00E61160"/>
    <w:rsid w:val="00E61F11"/>
    <w:rsid w:val="00E620ED"/>
    <w:rsid w:val="00E642C2"/>
    <w:rsid w:val="00E643AF"/>
    <w:rsid w:val="00E64B05"/>
    <w:rsid w:val="00E64D4B"/>
    <w:rsid w:val="00E75751"/>
    <w:rsid w:val="00E8026E"/>
    <w:rsid w:val="00E813FB"/>
    <w:rsid w:val="00E81E0A"/>
    <w:rsid w:val="00E846A6"/>
    <w:rsid w:val="00E87F1F"/>
    <w:rsid w:val="00E9125E"/>
    <w:rsid w:val="00E931B9"/>
    <w:rsid w:val="00E93422"/>
    <w:rsid w:val="00E94F21"/>
    <w:rsid w:val="00E95EA8"/>
    <w:rsid w:val="00E96A6D"/>
    <w:rsid w:val="00EA0011"/>
    <w:rsid w:val="00EA0D51"/>
    <w:rsid w:val="00EA0E68"/>
    <w:rsid w:val="00EA174A"/>
    <w:rsid w:val="00EA2A50"/>
    <w:rsid w:val="00EA5749"/>
    <w:rsid w:val="00EA7D71"/>
    <w:rsid w:val="00EB7AC0"/>
    <w:rsid w:val="00EC3764"/>
    <w:rsid w:val="00EC5343"/>
    <w:rsid w:val="00EC5E26"/>
    <w:rsid w:val="00ED16E8"/>
    <w:rsid w:val="00ED5665"/>
    <w:rsid w:val="00ED6609"/>
    <w:rsid w:val="00ED6AA3"/>
    <w:rsid w:val="00ED6C71"/>
    <w:rsid w:val="00EE14F0"/>
    <w:rsid w:val="00EE3421"/>
    <w:rsid w:val="00EE401A"/>
    <w:rsid w:val="00EE415F"/>
    <w:rsid w:val="00EE6EB3"/>
    <w:rsid w:val="00EE7087"/>
    <w:rsid w:val="00EE72FB"/>
    <w:rsid w:val="00EE747A"/>
    <w:rsid w:val="00EE7B89"/>
    <w:rsid w:val="00EF43ED"/>
    <w:rsid w:val="00EF6A46"/>
    <w:rsid w:val="00EF7907"/>
    <w:rsid w:val="00EF7AC7"/>
    <w:rsid w:val="00F010F2"/>
    <w:rsid w:val="00F01182"/>
    <w:rsid w:val="00F01909"/>
    <w:rsid w:val="00F04F2B"/>
    <w:rsid w:val="00F0730F"/>
    <w:rsid w:val="00F0799D"/>
    <w:rsid w:val="00F117E1"/>
    <w:rsid w:val="00F1533D"/>
    <w:rsid w:val="00F25888"/>
    <w:rsid w:val="00F33A35"/>
    <w:rsid w:val="00F33DE7"/>
    <w:rsid w:val="00F34EA6"/>
    <w:rsid w:val="00F41D93"/>
    <w:rsid w:val="00F443B6"/>
    <w:rsid w:val="00F44E12"/>
    <w:rsid w:val="00F45363"/>
    <w:rsid w:val="00F459FB"/>
    <w:rsid w:val="00F501FE"/>
    <w:rsid w:val="00F502EB"/>
    <w:rsid w:val="00F503A9"/>
    <w:rsid w:val="00F50660"/>
    <w:rsid w:val="00F544AE"/>
    <w:rsid w:val="00F5693F"/>
    <w:rsid w:val="00F5754A"/>
    <w:rsid w:val="00F60F58"/>
    <w:rsid w:val="00F64758"/>
    <w:rsid w:val="00F65B6C"/>
    <w:rsid w:val="00F67CA8"/>
    <w:rsid w:val="00F72F95"/>
    <w:rsid w:val="00F72FEB"/>
    <w:rsid w:val="00F7336A"/>
    <w:rsid w:val="00F74E85"/>
    <w:rsid w:val="00F77870"/>
    <w:rsid w:val="00F81AA5"/>
    <w:rsid w:val="00F835E9"/>
    <w:rsid w:val="00F9186F"/>
    <w:rsid w:val="00F91EA2"/>
    <w:rsid w:val="00F925FD"/>
    <w:rsid w:val="00F935FB"/>
    <w:rsid w:val="00F942EE"/>
    <w:rsid w:val="00FA5787"/>
    <w:rsid w:val="00FA594C"/>
    <w:rsid w:val="00FA6A36"/>
    <w:rsid w:val="00FB1393"/>
    <w:rsid w:val="00FB1DAD"/>
    <w:rsid w:val="00FB342A"/>
    <w:rsid w:val="00FB7FA5"/>
    <w:rsid w:val="00FC0E4E"/>
    <w:rsid w:val="00FC5C70"/>
    <w:rsid w:val="00FC7AAF"/>
    <w:rsid w:val="00FD07D1"/>
    <w:rsid w:val="00FD5F79"/>
    <w:rsid w:val="00FD74CA"/>
    <w:rsid w:val="00FE2C39"/>
    <w:rsid w:val="00FE44A7"/>
    <w:rsid w:val="00FE6668"/>
    <w:rsid w:val="00FF05FA"/>
    <w:rsid w:val="00FF098B"/>
    <w:rsid w:val="00FF0B88"/>
    <w:rsid w:val="00FF0D68"/>
    <w:rsid w:val="00FF14AA"/>
    <w:rsid w:val="00FF14FD"/>
    <w:rsid w:val="00FF437D"/>
    <w:rsid w:val="00FF6151"/>
    <w:rsid w:val="00FF63F8"/>
    <w:rsid w:val="00FF68F4"/>
    <w:rsid w:val="00FF7883"/>
    <w:rsid w:val="00FF7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93578"/>
  <w15:chartTrackingRefBased/>
  <w15:docId w15:val="{C9C75468-F64B-4F99-8151-ECDDC267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154"/>
    <w:pPr>
      <w:spacing w:after="200" w:line="276" w:lineRule="auto"/>
    </w:pPr>
    <w:rPr>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basedOn w:val="Normal"/>
    <w:link w:val="corte4fondoCar1"/>
    <w:qFormat/>
    <w:rsid w:val="00A53154"/>
    <w:pPr>
      <w:spacing w:after="0" w:line="360" w:lineRule="auto"/>
      <w:ind w:firstLine="709"/>
      <w:jc w:val="both"/>
    </w:pPr>
    <w:rPr>
      <w:rFonts w:ascii="Arial" w:eastAsia="Times New Roman" w:hAnsi="Arial" w:cs="Arial"/>
      <w:sz w:val="30"/>
      <w:szCs w:val="30"/>
      <w:lang w:val="es-ES_tradnl" w:eastAsia="es-MX"/>
    </w:rPr>
  </w:style>
  <w:style w:type="character" w:customStyle="1" w:styleId="corte4fondoCar1">
    <w:name w:val="corte4 fondo Car1"/>
    <w:link w:val="corte4fondo"/>
    <w:qFormat/>
    <w:locked/>
    <w:rsid w:val="00A53154"/>
    <w:rPr>
      <w:rFonts w:ascii="Arial" w:eastAsia="Times New Roman" w:hAnsi="Arial" w:cs="Arial"/>
      <w:kern w:val="0"/>
      <w:sz w:val="30"/>
      <w:szCs w:val="30"/>
      <w:lang w:val="es-ES_tradnl" w:eastAsia="es-MX"/>
    </w:rPr>
  </w:style>
  <w:style w:type="paragraph" w:styleId="Encabezado">
    <w:name w:val="header"/>
    <w:basedOn w:val="Normal"/>
    <w:link w:val="EncabezadoCar"/>
    <w:uiPriority w:val="99"/>
    <w:unhideWhenUsed/>
    <w:rsid w:val="00A531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3154"/>
    <w:rPr>
      <w:kern w:val="0"/>
    </w:rPr>
  </w:style>
  <w:style w:type="paragraph" w:styleId="Piedepgina">
    <w:name w:val="footer"/>
    <w:basedOn w:val="Normal"/>
    <w:link w:val="PiedepginaCar"/>
    <w:uiPriority w:val="99"/>
    <w:unhideWhenUsed/>
    <w:rsid w:val="00A531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154"/>
    <w:rPr>
      <w:kern w:val="0"/>
    </w:rPr>
  </w:style>
  <w:style w:type="paragraph" w:customStyle="1" w:styleId="Estilo">
    <w:name w:val="Estilo"/>
    <w:basedOn w:val="Sinespaciado"/>
    <w:link w:val="EstiloCar"/>
    <w:qFormat/>
    <w:rsid w:val="00A53154"/>
    <w:pPr>
      <w:jc w:val="both"/>
    </w:pPr>
    <w:rPr>
      <w:rFonts w:ascii="Arial" w:hAnsi="Arial"/>
      <w:sz w:val="24"/>
    </w:rPr>
  </w:style>
  <w:style w:type="character" w:customStyle="1" w:styleId="EstiloCar">
    <w:name w:val="Estilo Car"/>
    <w:basedOn w:val="Fuentedeprrafopredeter"/>
    <w:link w:val="Estilo"/>
    <w:qFormat/>
    <w:rsid w:val="00A53154"/>
    <w:rPr>
      <w:rFonts w:ascii="Arial" w:hAnsi="Arial"/>
      <w:kern w:val="0"/>
      <w:sz w:val="24"/>
    </w:rPr>
  </w:style>
  <w:style w:type="paragraph" w:styleId="Textonotapie">
    <w:name w:val="footnote text"/>
    <w:aliases w:val="FA Fu,Footnote reference,Footnote Text Char Char Char Char Char,Footnote Text Char Char Char Char,Footnote Text Char Char Char,Footnote Text Cha,FA Fußnotentext,FA Fuﬂnotentext,Footnote Text Char Char,FA Fu?notente,Ca,FA Fu?notentext,C,ft"/>
    <w:basedOn w:val="Normal"/>
    <w:link w:val="TextonotapieCar"/>
    <w:uiPriority w:val="99"/>
    <w:unhideWhenUsed/>
    <w:qFormat/>
    <w:rsid w:val="00A53154"/>
    <w:pPr>
      <w:spacing w:after="0" w:line="240" w:lineRule="auto"/>
    </w:pPr>
    <w:rPr>
      <w:rFonts w:ascii="Calibri" w:eastAsia="Times New Roman" w:hAnsi="Calibri" w:cs="Times New Roman"/>
      <w:sz w:val="20"/>
      <w:szCs w:val="20"/>
      <w:lang w:eastAsia="es-MX"/>
    </w:rPr>
  </w:style>
  <w:style w:type="character" w:customStyle="1" w:styleId="TextonotapieCar">
    <w:name w:val="Texto nota pie Car"/>
    <w:aliases w:val="FA Fu Car,Footnote reference Car,Footnote Text Char Char Char Char Char Car,Footnote Text Char Char Char Char Car,Footnote Text Char Char Char Car,Footnote Text Cha Car,FA Fußnotentext Car,FA Fuﬂnotentext Car,FA Fu?notente Car,Ca Car"/>
    <w:basedOn w:val="Fuentedeprrafopredeter"/>
    <w:link w:val="Textonotapie"/>
    <w:uiPriority w:val="99"/>
    <w:qFormat/>
    <w:rsid w:val="00A53154"/>
    <w:rPr>
      <w:rFonts w:ascii="Calibri" w:eastAsia="Times New Roman" w:hAnsi="Calibri" w:cs="Times New Roman"/>
      <w:kern w:val="0"/>
      <w:sz w:val="20"/>
      <w:szCs w:val="20"/>
      <w:lang w:eastAsia="es-MX"/>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iPriority w:val="99"/>
    <w:unhideWhenUsed/>
    <w:qFormat/>
    <w:rsid w:val="00A53154"/>
    <w:rPr>
      <w:vertAlign w:val="superscript"/>
    </w:rPr>
  </w:style>
  <w:style w:type="paragraph" w:styleId="Sinespaciado">
    <w:name w:val="No Spacing"/>
    <w:uiPriority w:val="1"/>
    <w:qFormat/>
    <w:rsid w:val="00A53154"/>
    <w:pPr>
      <w:spacing w:after="0" w:line="240" w:lineRule="auto"/>
    </w:pPr>
    <w:rPr>
      <w:kern w:val="0"/>
    </w:rPr>
  </w:style>
  <w:style w:type="paragraph" w:styleId="Prrafodelista">
    <w:name w:val="List Paragraph"/>
    <w:basedOn w:val="Normal"/>
    <w:uiPriority w:val="34"/>
    <w:qFormat/>
    <w:rsid w:val="00B04D5E"/>
    <w:pPr>
      <w:ind w:left="720"/>
      <w:contextualSpacing/>
    </w:pPr>
  </w:style>
  <w:style w:type="table" w:styleId="Tablaconcuadrcula">
    <w:name w:val="Table Grid"/>
    <w:basedOn w:val="Tablanormal"/>
    <w:uiPriority w:val="39"/>
    <w:rsid w:val="00BF12DB"/>
    <w:pPr>
      <w:spacing w:after="0" w:line="240" w:lineRule="auto"/>
    </w:pPr>
    <w:rPr>
      <w:rFonts w:ascii="Times New Roman" w:eastAsia="Times New Roman" w:hAnsi="Times New Roman" w:cs="Times New Roman"/>
      <w:kern w:val="0"/>
      <w:sz w:val="24"/>
      <w:szCs w:val="24"/>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11B43"/>
    <w:pPr>
      <w:spacing w:after="0" w:line="240" w:lineRule="auto"/>
      <w:jc w:val="both"/>
    </w:pPr>
    <w:rPr>
      <w:kern w:val="2"/>
      <w:vertAlign w:val="superscript"/>
    </w:rPr>
  </w:style>
  <w:style w:type="paragraph" w:styleId="Textoindependiente">
    <w:name w:val="Body Text"/>
    <w:basedOn w:val="Normal"/>
    <w:link w:val="TextoindependienteCar"/>
    <w:uiPriority w:val="1"/>
    <w:qFormat/>
    <w:rsid w:val="00080194"/>
    <w:pPr>
      <w:widowControl w:val="0"/>
      <w:spacing w:before="208" w:after="0" w:line="240" w:lineRule="auto"/>
      <w:ind w:left="265"/>
    </w:pPr>
    <w:rPr>
      <w:rFonts w:ascii="Arial" w:eastAsia="Arial" w:hAnsi="Arial"/>
      <w:sz w:val="30"/>
      <w:szCs w:val="30"/>
      <w:lang w:val="en-US"/>
      <w14:ligatures w14:val="none"/>
    </w:rPr>
  </w:style>
  <w:style w:type="character" w:customStyle="1" w:styleId="TextoindependienteCar">
    <w:name w:val="Texto independiente Car"/>
    <w:basedOn w:val="Fuentedeprrafopredeter"/>
    <w:link w:val="Textoindependiente"/>
    <w:uiPriority w:val="1"/>
    <w:rsid w:val="00080194"/>
    <w:rPr>
      <w:rFonts w:ascii="Arial" w:eastAsia="Arial" w:hAnsi="Arial"/>
      <w:kern w:val="0"/>
      <w:sz w:val="30"/>
      <w:szCs w:val="30"/>
      <w:lang w:val="en-US"/>
      <w14:ligatures w14:val="none"/>
    </w:rPr>
  </w:style>
  <w:style w:type="paragraph" w:customStyle="1" w:styleId="Prrafo">
    <w:name w:val="Párrafo"/>
    <w:basedOn w:val="Normal"/>
    <w:qFormat/>
    <w:rsid w:val="007E7E21"/>
    <w:pPr>
      <w:spacing w:before="240" w:after="240" w:line="360" w:lineRule="auto"/>
      <w:jc w:val="both"/>
    </w:pPr>
    <w:rPr>
      <w:rFonts w:ascii="Arial" w:eastAsia="Calibri" w:hAnsi="Arial" w:cs="Arial"/>
      <w:sz w:val="26"/>
      <w:szCs w:val="26"/>
      <w14:ligatures w14:val="none"/>
    </w:rPr>
  </w:style>
  <w:style w:type="character" w:customStyle="1" w:styleId="corte4fondoCar3">
    <w:name w:val="corte4 fondo Car3"/>
    <w:locked/>
    <w:rsid w:val="008205AE"/>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b8212a2-9cdd-4105-814b-d9b7dfeb8f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6C120CE1C178D4AA4A8C3A1AF12F0C1" ma:contentTypeVersion="7" ma:contentTypeDescription="Crear nuevo documento." ma:contentTypeScope="" ma:versionID="96a621beb921422fda1ea2117367a3eb">
  <xsd:schema xmlns:xsd="http://www.w3.org/2001/XMLSchema" xmlns:xs="http://www.w3.org/2001/XMLSchema" xmlns:p="http://schemas.microsoft.com/office/2006/metadata/properties" xmlns:ns3="0b8212a2-9cdd-4105-814b-d9b7dfeb8f83" xmlns:ns4="fe02d4b7-4e83-4e9e-82d9-9f3e57c1d946" targetNamespace="http://schemas.microsoft.com/office/2006/metadata/properties" ma:root="true" ma:fieldsID="ec14e3b950a528e903722eca6818ef05" ns3:_="" ns4:_="">
    <xsd:import namespace="0b8212a2-9cdd-4105-814b-d9b7dfeb8f83"/>
    <xsd:import namespace="fe02d4b7-4e83-4e9e-82d9-9f3e57c1d9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212a2-9cdd-4105-814b-d9b7dfeb8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2d4b7-4e83-4e9e-82d9-9f3e57c1d94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BCDBD-AF66-4449-836F-D160A954B376}">
  <ds:schemaRefs>
    <ds:schemaRef ds:uri="http://schemas.microsoft.com/sharepoint/v3/contenttype/forms"/>
  </ds:schemaRefs>
</ds:datastoreItem>
</file>

<file path=customXml/itemProps2.xml><?xml version="1.0" encoding="utf-8"?>
<ds:datastoreItem xmlns:ds="http://schemas.openxmlformats.org/officeDocument/2006/customXml" ds:itemID="{DB555472-7E83-4F48-B57D-E2656241FD10}">
  <ds:schemaRefs>
    <ds:schemaRef ds:uri="http://schemas.microsoft.com/office/2006/metadata/properties"/>
    <ds:schemaRef ds:uri="http://schemas.microsoft.com/office/infopath/2007/PartnerControls"/>
    <ds:schemaRef ds:uri="0b8212a2-9cdd-4105-814b-d9b7dfeb8f83"/>
  </ds:schemaRefs>
</ds:datastoreItem>
</file>

<file path=customXml/itemProps3.xml><?xml version="1.0" encoding="utf-8"?>
<ds:datastoreItem xmlns:ds="http://schemas.openxmlformats.org/officeDocument/2006/customXml" ds:itemID="{CD821964-44DB-4DBC-8CCD-CD5A2B4BC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212a2-9cdd-4105-814b-d9b7dfeb8f83"/>
    <ds:schemaRef ds:uri="fe02d4b7-4e83-4e9e-82d9-9f3e57c1d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5307B-97E5-43C4-A735-B82143D6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629</Words>
  <Characters>3462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MONTERROSAS CASTORENA</dc:creator>
  <cp:keywords/>
  <dc:description/>
  <cp:lastModifiedBy>MIGUEL ANGEL ANDRADE SOLANA</cp:lastModifiedBy>
  <cp:revision>2</cp:revision>
  <cp:lastPrinted>2023-11-16T23:02:00Z</cp:lastPrinted>
  <dcterms:created xsi:type="dcterms:W3CDTF">2024-08-21T21:23:00Z</dcterms:created>
  <dcterms:modified xsi:type="dcterms:W3CDTF">2024-08-21T21:23:00Z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0x01010006C120CE1C178D4AA4A8C3A1AF12F0C1</vt:lpwstr>
  </property>
</Properties>
</file>